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148B8" w:rsidRDefault="000148B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object w:dxaOrig="10531" w:dyaOrig="3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168.45pt" o:ole="">
            <v:imagedata r:id="rId5" o:title=""/>
          </v:shape>
          <o:OLEObject Type="Embed" ProgID="CorelDraw.Graphic.17" ShapeID="_x0000_i1025" DrawAspect="Content" ObjectID="_1710656323" r:id="rId6"/>
        </w:object>
      </w:r>
    </w:p>
    <w:p w:rsidR="000148B8" w:rsidRDefault="000148B8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юстиции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Республиканская Нотариальная Палата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Нур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-Султан, ул.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Сарайшык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>, дом 38, офис 5</w:t>
      </w: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D55C7" w:rsidRDefault="00BD55C7" w:rsidP="00BD55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06A08" w:rsidRDefault="003D2799" w:rsidP="00406A0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Агентство</w:t>
      </w:r>
      <w:r w:rsidR="00BD55C7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Республики Казахстан по финансовому мониторингу в дополнение ранее направленному письму от 9 марта 2022 года </w:t>
      </w:r>
      <w:r w:rsidR="008D0A8F">
        <w:rPr>
          <w:rFonts w:asciiTheme="majorBidi" w:eastAsia="Arial" w:hAnsiTheme="majorBidi" w:cstheme="majorBidi"/>
          <w:color w:val="000000"/>
          <w:sz w:val="28"/>
          <w:szCs w:val="28"/>
        </w:rPr>
        <w:br/>
      </w:r>
      <w:r w:rsidR="00BD55C7">
        <w:rPr>
          <w:rFonts w:asciiTheme="majorBidi" w:eastAsia="Arial" w:hAnsiTheme="majorBidi" w:cstheme="majorBidi"/>
          <w:color w:val="000000"/>
          <w:sz w:val="28"/>
          <w:szCs w:val="28"/>
        </w:rPr>
        <w:t>№ АФМ-07-1/1545</w:t>
      </w:r>
      <w:r w:rsidR="008D0A8F">
        <w:rPr>
          <w:rFonts w:asciiTheme="majorBidi" w:eastAsia="Arial" w:hAnsiTheme="majorBidi" w:cstheme="majorBidi"/>
          <w:color w:val="000000"/>
          <w:sz w:val="28"/>
          <w:szCs w:val="28"/>
        </w:rPr>
        <w:t>, обращает</w:t>
      </w:r>
      <w:r w:rsidR="00406A08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ваше внимание на </w:t>
      </w:r>
      <w:r w:rsidR="00406A08">
        <w:rPr>
          <w:rFonts w:asciiTheme="majorBidi" w:hAnsiTheme="majorBidi" w:cstheme="majorBidi"/>
          <w:sz w:val="28"/>
          <w:szCs w:val="28"/>
        </w:rPr>
        <w:t xml:space="preserve">качество предоставляемой </w:t>
      </w:r>
      <w:r w:rsidR="008C273C">
        <w:rPr>
          <w:rFonts w:asciiTheme="majorBidi" w:hAnsiTheme="majorBidi" w:cstheme="majorBidi"/>
          <w:sz w:val="28"/>
          <w:szCs w:val="28"/>
        </w:rPr>
        <w:t xml:space="preserve">подконтрольными субъектами финансового мониторинга </w:t>
      </w:r>
      <w:r w:rsidR="00406A08">
        <w:rPr>
          <w:rFonts w:asciiTheme="majorBidi" w:hAnsiTheme="majorBidi" w:cstheme="majorBidi"/>
          <w:sz w:val="28"/>
          <w:szCs w:val="28"/>
        </w:rPr>
        <w:t>информации в сообщениях о подозрительных и пороговых операциях</w:t>
      </w:r>
      <w:r w:rsidR="00C151AF">
        <w:rPr>
          <w:rFonts w:asciiTheme="majorBidi" w:hAnsiTheme="majorBidi" w:cstheme="majorBidi"/>
          <w:sz w:val="28"/>
          <w:szCs w:val="28"/>
        </w:rPr>
        <w:t>.</w:t>
      </w:r>
    </w:p>
    <w:p w:rsidR="00BB378C" w:rsidRDefault="008D0A8F" w:rsidP="00406A0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Так, п</w:t>
      </w:r>
      <w:r w:rsidR="009847E2">
        <w:rPr>
          <w:rFonts w:asciiTheme="majorBidi" w:eastAsia="Arial" w:hAnsiTheme="majorBidi" w:cstheme="majorBidi"/>
          <w:color w:val="000000"/>
          <w:sz w:val="28"/>
          <w:szCs w:val="28"/>
        </w:rPr>
        <w:t xml:space="preserve">о итогам проведенного дополнительного анализа </w:t>
      </w:r>
      <w:r w:rsidR="00C151A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выявлено, что наиболее часто </w:t>
      </w:r>
      <w:r w:rsidR="008C273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ошибочно </w:t>
      </w:r>
      <w:r w:rsidR="00C151AF">
        <w:rPr>
          <w:rFonts w:asciiTheme="majorBidi" w:eastAsia="Arial" w:hAnsiTheme="majorBidi" w:cstheme="majorBidi"/>
          <w:color w:val="000000"/>
          <w:sz w:val="28"/>
          <w:szCs w:val="28"/>
        </w:rPr>
        <w:t>применяемым</w:t>
      </w:r>
      <w:r w:rsidR="008C273C">
        <w:rPr>
          <w:rFonts w:asciiTheme="majorBidi" w:eastAsia="Arial" w:hAnsiTheme="majorBidi" w:cstheme="majorBidi"/>
          <w:color w:val="000000"/>
          <w:sz w:val="28"/>
          <w:szCs w:val="28"/>
        </w:rPr>
        <w:t>и</w:t>
      </w:r>
      <w:r w:rsidR="00C151A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нотариусами кодами видов операций</w:t>
      </w:r>
      <w:r w:rsidR="00BB378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(далее – КВО) </w:t>
      </w:r>
      <w:r w:rsidR="00C151AF">
        <w:rPr>
          <w:rFonts w:asciiTheme="majorBidi" w:eastAsia="Arial" w:hAnsiTheme="majorBidi" w:cstheme="majorBidi"/>
          <w:color w:val="000000"/>
          <w:sz w:val="28"/>
          <w:szCs w:val="28"/>
        </w:rPr>
        <w:t xml:space="preserve">является </w:t>
      </w:r>
      <w:r w:rsidR="00BB378C" w:rsidRPr="008D0A8F">
        <w:rPr>
          <w:rFonts w:asciiTheme="majorBidi" w:eastAsia="Arial" w:hAnsiTheme="majorBidi" w:cstheme="majorBidi"/>
          <w:i/>
          <w:color w:val="000000"/>
          <w:sz w:val="28"/>
          <w:szCs w:val="28"/>
        </w:rPr>
        <w:t>«</w:t>
      </w:r>
      <w:r w:rsidR="00C151AF" w:rsidRPr="008D0A8F">
        <w:rPr>
          <w:rFonts w:asciiTheme="majorBidi" w:eastAsia="Arial" w:hAnsiTheme="majorBidi" w:cstheme="majorBidi"/>
          <w:i/>
          <w:color w:val="000000"/>
          <w:sz w:val="28"/>
          <w:szCs w:val="28"/>
        </w:rPr>
        <w:t xml:space="preserve">0530 – </w:t>
      </w:r>
      <w:r w:rsidR="00BB378C" w:rsidRPr="008D0A8F">
        <w:rPr>
          <w:rFonts w:asciiTheme="majorBidi" w:eastAsia="Arial" w:hAnsiTheme="majorBidi" w:cstheme="majorBidi"/>
          <w:i/>
          <w:color w:val="000000"/>
          <w:sz w:val="28"/>
          <w:szCs w:val="28"/>
        </w:rPr>
        <w:t>В</w:t>
      </w:r>
      <w:r w:rsidR="00C151AF" w:rsidRPr="008D0A8F">
        <w:rPr>
          <w:rFonts w:asciiTheme="majorBidi" w:eastAsia="Arial" w:hAnsiTheme="majorBidi" w:cstheme="majorBidi"/>
          <w:i/>
          <w:color w:val="000000"/>
          <w:sz w:val="28"/>
          <w:szCs w:val="28"/>
        </w:rPr>
        <w:t>ыдача клиенту наличных денег»</w:t>
      </w:r>
      <w:r w:rsidR="00BB378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и </w:t>
      </w:r>
      <w:r w:rsidR="00BB378C" w:rsidRPr="008D0A8F">
        <w:rPr>
          <w:rFonts w:asciiTheme="majorBidi" w:eastAsia="Arial" w:hAnsiTheme="majorBidi" w:cstheme="majorBidi"/>
          <w:i/>
          <w:color w:val="000000"/>
          <w:sz w:val="28"/>
          <w:szCs w:val="28"/>
        </w:rPr>
        <w:t>«0311 – Получение денег по чеку в наличной форме»</w:t>
      </w:r>
      <w:r w:rsidR="00BB378C">
        <w:rPr>
          <w:rFonts w:asciiTheme="majorBidi" w:eastAsia="Arial" w:hAnsiTheme="majorBidi" w:cstheme="majorBidi"/>
          <w:color w:val="000000"/>
          <w:sz w:val="28"/>
          <w:szCs w:val="28"/>
        </w:rPr>
        <w:t xml:space="preserve">. </w:t>
      </w:r>
    </w:p>
    <w:p w:rsidR="00C151AF" w:rsidRDefault="00BB378C" w:rsidP="00406A0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О</w:t>
      </w:r>
      <w:r w:rsidR="00E12690">
        <w:rPr>
          <w:rFonts w:asciiTheme="majorBidi" w:eastAsia="Arial" w:hAnsiTheme="majorBidi" w:cstheme="majorBidi"/>
          <w:color w:val="000000"/>
          <w:sz w:val="28"/>
          <w:szCs w:val="28"/>
        </w:rPr>
        <w:t>тмечаем что,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proofErr w:type="gramStart"/>
      <w:r>
        <w:rPr>
          <w:rFonts w:asciiTheme="majorBidi" w:eastAsia="Arial" w:hAnsiTheme="majorBidi" w:cstheme="majorBidi"/>
          <w:color w:val="000000"/>
          <w:sz w:val="28"/>
          <w:szCs w:val="28"/>
        </w:rPr>
        <w:t>указанные</w:t>
      </w:r>
      <w:proofErr w:type="gramEnd"/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КВО не попадают под деятельность нотариусов, так как подразумевают выдачу наличных</w:t>
      </w:r>
      <w:r w:rsidR="00E12690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денежных средств 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субъектом финансового мониторинга клиенту.</w:t>
      </w:r>
    </w:p>
    <w:p w:rsidR="008D0A8F" w:rsidRDefault="00BB378C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Учитывая разнообразие специфик деятельности субъектов финансового мониторинга</w:t>
      </w:r>
      <w:r w:rsidR="00B03DC6">
        <w:rPr>
          <w:rFonts w:asciiTheme="majorBidi" w:eastAsia="Arial" w:hAnsiTheme="majorBidi" w:cstheme="majorBidi"/>
          <w:color w:val="000000"/>
          <w:sz w:val="28"/>
          <w:szCs w:val="28"/>
        </w:rPr>
        <w:t>,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 Приказом </w:t>
      </w:r>
      <w:r w:rsidRPr="00BB378C">
        <w:rPr>
          <w:rFonts w:ascii="Times New Roman" w:hAnsi="Times New Roman"/>
          <w:sz w:val="28"/>
          <w:szCs w:val="28"/>
        </w:rPr>
        <w:t>Председателя Агентств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BB378C">
        <w:rPr>
          <w:rFonts w:ascii="Times New Roman" w:hAnsi="Times New Roman"/>
          <w:sz w:val="28"/>
          <w:szCs w:val="28"/>
        </w:rPr>
        <w:t xml:space="preserve">по финансовому мониторингу </w:t>
      </w:r>
      <w:r w:rsidR="00B03DC6" w:rsidRPr="00BB378C">
        <w:rPr>
          <w:rFonts w:ascii="Times New Roman" w:hAnsi="Times New Roman"/>
          <w:sz w:val="28"/>
          <w:szCs w:val="28"/>
        </w:rPr>
        <w:t>от 22 февраля 2022 года № 13</w:t>
      </w:r>
      <w:r w:rsidR="00B03DC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BB378C">
        <w:rPr>
          <w:rFonts w:ascii="Times New Roman" w:hAnsi="Times New Roman"/>
          <w:snapToGrid w:val="0"/>
          <w:sz w:val="28"/>
          <w:szCs w:val="28"/>
        </w:rPr>
        <w:t>«</w:t>
      </w:r>
      <w:r w:rsidRPr="00BB378C">
        <w:rPr>
          <w:rFonts w:ascii="Times New Roman" w:hAnsi="Times New Roman"/>
          <w:color w:val="000000"/>
          <w:spacing w:val="2"/>
          <w:sz w:val="28"/>
          <w:szCs w:val="28"/>
        </w:rPr>
        <w:t xml:space="preserve">Об утверждении Правил представления субъектами финансового мониторинга сведений и информации об операциях, подлежащих финансовому мониторингу, и признаков определения подозрительной операции»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перечень КВО дополнен </w:t>
      </w:r>
      <w:r w:rsidR="00B03DC6">
        <w:rPr>
          <w:rFonts w:ascii="Times New Roman" w:hAnsi="Times New Roman"/>
          <w:color w:val="000000"/>
          <w:spacing w:val="2"/>
          <w:sz w:val="28"/>
          <w:szCs w:val="28"/>
        </w:rPr>
        <w:t xml:space="preserve">кодом </w:t>
      </w:r>
      <w:r w:rsidR="00B03DC6" w:rsidRPr="00B03DC6">
        <w:rPr>
          <w:rFonts w:ascii="Times New Roman" w:hAnsi="Times New Roman"/>
          <w:color w:val="000000"/>
          <w:spacing w:val="2"/>
          <w:sz w:val="28"/>
          <w:szCs w:val="28"/>
        </w:rPr>
        <w:t>«</w:t>
      </w:r>
      <w:r w:rsidR="00B03DC6" w:rsidRPr="008D0A8F">
        <w:rPr>
          <w:rFonts w:ascii="Times New Roman" w:hAnsi="Times New Roman"/>
          <w:i/>
          <w:color w:val="000000"/>
          <w:spacing w:val="2"/>
          <w:sz w:val="28"/>
          <w:szCs w:val="28"/>
        </w:rPr>
        <w:t xml:space="preserve">6062 – </w:t>
      </w:r>
      <w:r w:rsidR="00B03DC6" w:rsidRPr="008D0A8F">
        <w:rPr>
          <w:rFonts w:ascii="Times New Roman" w:hAnsi="Times New Roman"/>
          <w:i/>
          <w:sz w:val="28"/>
          <w:szCs w:val="28"/>
        </w:rPr>
        <w:t>Операция, подлежащая финансовому мониторингу, не относящаяся ни к одному из кодов видов операции»</w:t>
      </w:r>
      <w:r w:rsidR="00A43737">
        <w:rPr>
          <w:rFonts w:ascii="Times New Roman" w:hAnsi="Times New Roman"/>
          <w:sz w:val="28"/>
          <w:szCs w:val="28"/>
        </w:rPr>
        <w:t xml:space="preserve">. </w:t>
      </w:r>
    </w:p>
    <w:p w:rsidR="00BB378C" w:rsidRDefault="00B047EB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A43737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6062</w:t>
      </w:r>
      <w:r w:rsidR="00A43737">
        <w:rPr>
          <w:rFonts w:ascii="Times New Roman" w:hAnsi="Times New Roman"/>
          <w:sz w:val="28"/>
          <w:szCs w:val="28"/>
        </w:rPr>
        <w:t xml:space="preserve"> ориентирован на подозрительные операции, в то время как </w:t>
      </w:r>
      <w:r>
        <w:rPr>
          <w:rFonts w:ascii="Times New Roman" w:hAnsi="Times New Roman"/>
          <w:sz w:val="28"/>
          <w:szCs w:val="28"/>
        </w:rPr>
        <w:t>ошибочно выбираемые коды 0311, 0530</w:t>
      </w:r>
      <w:r w:rsidR="008D0A8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A43737">
        <w:rPr>
          <w:rFonts w:ascii="Times New Roman" w:hAnsi="Times New Roman"/>
          <w:sz w:val="28"/>
          <w:szCs w:val="28"/>
        </w:rPr>
        <w:t>ориентированы на пороговые суммы.</w:t>
      </w:r>
    </w:p>
    <w:p w:rsidR="00A43737" w:rsidRDefault="008D0A8F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="00A43737">
        <w:rPr>
          <w:rFonts w:ascii="Times New Roman" w:hAnsi="Times New Roman"/>
          <w:sz w:val="28"/>
          <w:szCs w:val="28"/>
        </w:rPr>
        <w:t xml:space="preserve">читывая </w:t>
      </w:r>
      <w:proofErr w:type="gramStart"/>
      <w:r w:rsidR="00A43737">
        <w:rPr>
          <w:rFonts w:ascii="Times New Roman" w:hAnsi="Times New Roman"/>
          <w:sz w:val="28"/>
          <w:szCs w:val="28"/>
        </w:rPr>
        <w:t>вышеизложенное</w:t>
      </w:r>
      <w:proofErr w:type="gramEnd"/>
      <w:r w:rsidR="00A4069C">
        <w:rPr>
          <w:rFonts w:ascii="Times New Roman" w:hAnsi="Times New Roman"/>
          <w:sz w:val="28"/>
          <w:szCs w:val="28"/>
        </w:rPr>
        <w:t>,</w:t>
      </w:r>
      <w:r w:rsidR="00A43737">
        <w:rPr>
          <w:rFonts w:ascii="Times New Roman" w:hAnsi="Times New Roman"/>
          <w:sz w:val="28"/>
          <w:szCs w:val="28"/>
        </w:rPr>
        <w:t xml:space="preserve"> считаем целесообразным прекратить </w:t>
      </w:r>
      <w:r w:rsidR="00A4069C">
        <w:rPr>
          <w:rFonts w:ascii="Times New Roman" w:hAnsi="Times New Roman"/>
          <w:sz w:val="28"/>
          <w:szCs w:val="28"/>
        </w:rPr>
        <w:t xml:space="preserve">нотариусами </w:t>
      </w:r>
      <w:r w:rsidR="00A43737">
        <w:rPr>
          <w:rFonts w:ascii="Times New Roman" w:hAnsi="Times New Roman"/>
          <w:sz w:val="28"/>
          <w:szCs w:val="28"/>
        </w:rPr>
        <w:t xml:space="preserve">практику применения КВО </w:t>
      </w:r>
      <w:r w:rsidR="00A43737">
        <w:rPr>
          <w:rFonts w:asciiTheme="majorBidi" w:eastAsia="Arial" w:hAnsiTheme="majorBidi" w:cstheme="majorBidi"/>
          <w:color w:val="000000"/>
          <w:sz w:val="28"/>
          <w:szCs w:val="28"/>
        </w:rPr>
        <w:t xml:space="preserve">0530 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и </w:t>
      </w:r>
      <w:r w:rsidR="00A43737">
        <w:rPr>
          <w:rFonts w:asciiTheme="majorBidi" w:eastAsia="Arial" w:hAnsiTheme="majorBidi" w:cstheme="majorBidi"/>
          <w:color w:val="000000"/>
          <w:sz w:val="28"/>
          <w:szCs w:val="28"/>
        </w:rPr>
        <w:t xml:space="preserve">0311 и в случае 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>необходимости</w:t>
      </w:r>
      <w:r w:rsidR="005F4E34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eastAsia="Arial" w:hAnsiTheme="majorBidi" w:cstheme="majorBidi"/>
          <w:color w:val="000000"/>
          <w:sz w:val="28"/>
          <w:szCs w:val="28"/>
        </w:rPr>
        <w:t xml:space="preserve">использовать </w:t>
      </w:r>
      <w:r w:rsidRPr="008D0A8F">
        <w:rPr>
          <w:rFonts w:asciiTheme="majorBidi" w:eastAsia="Arial" w:hAnsiTheme="majorBidi" w:cstheme="majorBidi"/>
          <w:color w:val="000000"/>
          <w:sz w:val="28"/>
          <w:szCs w:val="28"/>
        </w:rPr>
        <w:t>код</w:t>
      </w:r>
      <w:r w:rsidR="005F4E34">
        <w:rPr>
          <w:rFonts w:asciiTheme="majorBidi" w:eastAsia="Arial" w:hAnsiTheme="majorBidi" w:cstheme="majorBidi"/>
          <w:color w:val="000000"/>
          <w:sz w:val="28"/>
          <w:szCs w:val="28"/>
        </w:rPr>
        <w:t xml:space="preserve"> </w:t>
      </w:r>
      <w:r w:rsidR="005F4E34" w:rsidRPr="008D0A8F">
        <w:rPr>
          <w:rFonts w:ascii="Times New Roman" w:hAnsi="Times New Roman"/>
          <w:i/>
          <w:color w:val="000000"/>
          <w:spacing w:val="2"/>
          <w:sz w:val="28"/>
          <w:szCs w:val="28"/>
        </w:rPr>
        <w:t xml:space="preserve">«6062 – </w:t>
      </w:r>
      <w:r w:rsidR="005F4E34" w:rsidRPr="008D0A8F">
        <w:rPr>
          <w:rFonts w:ascii="Times New Roman" w:hAnsi="Times New Roman"/>
          <w:i/>
          <w:sz w:val="28"/>
          <w:szCs w:val="28"/>
        </w:rPr>
        <w:t>Операция, подлежащая финансовому мониторингу, не относящаяся ни к одному из кодов видов операции»</w:t>
      </w:r>
      <w:r w:rsidR="005F4E34">
        <w:rPr>
          <w:rFonts w:ascii="Times New Roman" w:hAnsi="Times New Roman"/>
          <w:sz w:val="28"/>
          <w:szCs w:val="28"/>
        </w:rPr>
        <w:t>.</w:t>
      </w:r>
    </w:p>
    <w:p w:rsidR="00A43737" w:rsidRDefault="00A4069C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Применение </w:t>
      </w:r>
      <w:r w:rsidR="008D0A8F">
        <w:rPr>
          <w:rFonts w:ascii="Times New Roman" w:hAnsi="Times New Roman"/>
          <w:sz w:val="28"/>
          <w:szCs w:val="28"/>
        </w:rPr>
        <w:t>данного кода позволит в значительной степени</w:t>
      </w:r>
      <w:r w:rsidR="00E94946">
        <w:rPr>
          <w:rFonts w:ascii="Times New Roman" w:hAnsi="Times New Roman"/>
          <w:sz w:val="28"/>
          <w:szCs w:val="28"/>
        </w:rPr>
        <w:t xml:space="preserve"> обеспечить корректность предоставляемы</w:t>
      </w:r>
      <w:r>
        <w:rPr>
          <w:rFonts w:ascii="Times New Roman" w:hAnsi="Times New Roman"/>
          <w:sz w:val="28"/>
          <w:szCs w:val="28"/>
        </w:rPr>
        <w:t>х</w:t>
      </w:r>
      <w:r w:rsidR="00E94946">
        <w:rPr>
          <w:rFonts w:ascii="Times New Roman" w:hAnsi="Times New Roman"/>
          <w:sz w:val="28"/>
          <w:szCs w:val="28"/>
        </w:rPr>
        <w:t xml:space="preserve"> данных и соответственно </w:t>
      </w:r>
      <w:r w:rsidR="009327DB" w:rsidRPr="00820C87">
        <w:rPr>
          <w:rFonts w:ascii="Times New Roman" w:hAnsi="Times New Roman"/>
          <w:sz w:val="28"/>
          <w:szCs w:val="28"/>
        </w:rPr>
        <w:t>повы</w:t>
      </w:r>
      <w:r w:rsidR="009327DB">
        <w:rPr>
          <w:rFonts w:ascii="Times New Roman" w:hAnsi="Times New Roman"/>
          <w:sz w:val="28"/>
          <w:szCs w:val="28"/>
        </w:rPr>
        <w:t xml:space="preserve">сит </w:t>
      </w:r>
      <w:r w:rsidR="009327DB" w:rsidRPr="00820C87">
        <w:rPr>
          <w:rFonts w:ascii="Times New Roman" w:hAnsi="Times New Roman"/>
          <w:sz w:val="28"/>
          <w:szCs w:val="28"/>
        </w:rPr>
        <w:t xml:space="preserve"> эффективност</w:t>
      </w:r>
      <w:r w:rsidR="009327DB">
        <w:rPr>
          <w:rFonts w:ascii="Times New Roman" w:hAnsi="Times New Roman"/>
          <w:sz w:val="28"/>
          <w:szCs w:val="28"/>
        </w:rPr>
        <w:t>ь</w:t>
      </w:r>
      <w:r w:rsidR="009327DB" w:rsidRPr="00820C87">
        <w:rPr>
          <w:rFonts w:ascii="Times New Roman" w:hAnsi="Times New Roman"/>
          <w:sz w:val="28"/>
          <w:szCs w:val="28"/>
        </w:rPr>
        <w:t xml:space="preserve"> профилактических мероприятий и предотвращени</w:t>
      </w:r>
      <w:r w:rsidR="00495FB6">
        <w:rPr>
          <w:rFonts w:ascii="Times New Roman" w:hAnsi="Times New Roman"/>
          <w:sz w:val="28"/>
          <w:szCs w:val="28"/>
        </w:rPr>
        <w:t>я</w:t>
      </w:r>
      <w:r w:rsidR="009327DB" w:rsidRPr="00820C87">
        <w:rPr>
          <w:rFonts w:ascii="Times New Roman" w:hAnsi="Times New Roman"/>
          <w:sz w:val="28"/>
          <w:szCs w:val="28"/>
        </w:rPr>
        <w:t xml:space="preserve"> попыток совершения операций</w:t>
      </w:r>
      <w:r w:rsidR="009327DB">
        <w:rPr>
          <w:rFonts w:ascii="Times New Roman" w:hAnsi="Times New Roman"/>
          <w:sz w:val="28"/>
          <w:szCs w:val="28"/>
        </w:rPr>
        <w:t xml:space="preserve"> с признаками отмывания денег и финансирования терроризма.</w:t>
      </w:r>
    </w:p>
    <w:p w:rsidR="003F2EC9" w:rsidRDefault="003F2EC9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связи, просим обеспечить исключение нотариусами практики некорректного применения КВО при направлении сообщений о подозрительных и пороговых операциях</w:t>
      </w:r>
      <w:r w:rsidR="000148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рассмотреть возможность реализации ранее направленных рекомендаций.</w:t>
      </w:r>
    </w:p>
    <w:p w:rsidR="003F2EC9" w:rsidRPr="003F2EC9" w:rsidRDefault="003F2EC9" w:rsidP="00406A0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03DC6" w:rsidRDefault="00E94946" w:rsidP="00406A08">
      <w:pPr>
        <w:spacing w:after="0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Направляется в качестве руководства в использовании.</w:t>
      </w:r>
    </w:p>
    <w:p w:rsidR="000148B8" w:rsidRDefault="000148B8" w:rsidP="00406A08">
      <w:pPr>
        <w:spacing w:after="0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0148B8" w:rsidRDefault="000148B8" w:rsidP="00406A08">
      <w:pPr>
        <w:spacing w:after="0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0148B8" w:rsidRDefault="000148B8" w:rsidP="000148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525D7">
        <w:rPr>
          <w:rFonts w:ascii="Times New Roman" w:hAnsi="Times New Roman"/>
          <w:b/>
          <w:sz w:val="28"/>
          <w:szCs w:val="28"/>
        </w:rPr>
        <w:t>ерв</w:t>
      </w:r>
      <w:r>
        <w:rPr>
          <w:rFonts w:ascii="Times New Roman" w:hAnsi="Times New Roman"/>
          <w:b/>
          <w:sz w:val="28"/>
          <w:szCs w:val="28"/>
        </w:rPr>
        <w:t>ый</w:t>
      </w:r>
      <w:r w:rsidRPr="00B525D7">
        <w:rPr>
          <w:rFonts w:ascii="Times New Roman" w:hAnsi="Times New Roman"/>
          <w:b/>
          <w:sz w:val="28"/>
          <w:szCs w:val="28"/>
        </w:rPr>
        <w:t xml:space="preserve"> заместител</w:t>
      </w:r>
      <w:r>
        <w:rPr>
          <w:rFonts w:ascii="Times New Roman" w:hAnsi="Times New Roman"/>
          <w:b/>
          <w:sz w:val="28"/>
          <w:szCs w:val="28"/>
        </w:rPr>
        <w:t>ь</w:t>
      </w:r>
      <w:r w:rsidRPr="00B525D7">
        <w:rPr>
          <w:rFonts w:ascii="Times New Roman" w:hAnsi="Times New Roman"/>
          <w:b/>
          <w:sz w:val="28"/>
          <w:szCs w:val="28"/>
        </w:rPr>
        <w:t xml:space="preserve"> </w:t>
      </w:r>
    </w:p>
    <w:p w:rsidR="000148B8" w:rsidRDefault="000148B8" w:rsidP="000148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25D7">
        <w:rPr>
          <w:rFonts w:ascii="Times New Roman" w:hAnsi="Times New Roman"/>
          <w:b/>
          <w:sz w:val="28"/>
          <w:szCs w:val="28"/>
        </w:rPr>
        <w:t xml:space="preserve">Председателя Агентства </w:t>
      </w:r>
    </w:p>
    <w:p w:rsidR="000148B8" w:rsidRDefault="000148B8" w:rsidP="000148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25D7">
        <w:rPr>
          <w:rFonts w:ascii="Times New Roman" w:hAnsi="Times New Roman"/>
          <w:b/>
          <w:sz w:val="28"/>
          <w:szCs w:val="28"/>
        </w:rPr>
        <w:t xml:space="preserve">Республики Казахстан </w:t>
      </w:r>
    </w:p>
    <w:p w:rsidR="000148B8" w:rsidRDefault="000148B8" w:rsidP="000148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525D7">
        <w:rPr>
          <w:rFonts w:ascii="Times New Roman" w:hAnsi="Times New Roman"/>
          <w:b/>
          <w:sz w:val="28"/>
          <w:szCs w:val="28"/>
        </w:rPr>
        <w:t xml:space="preserve">по финансовому мониторингу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Г. </w:t>
      </w:r>
      <w:proofErr w:type="spellStart"/>
      <w:r>
        <w:rPr>
          <w:rFonts w:ascii="Times New Roman" w:hAnsi="Times New Roman"/>
          <w:b/>
          <w:sz w:val="28"/>
          <w:szCs w:val="28"/>
        </w:rPr>
        <w:t>Садырбеков</w:t>
      </w:r>
      <w:proofErr w:type="spellEnd"/>
    </w:p>
    <w:p w:rsidR="000148B8" w:rsidRPr="000148B8" w:rsidRDefault="000148B8" w:rsidP="00406A08">
      <w:pPr>
        <w:spacing w:after="0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  <w:lang w:val="kk-KZ"/>
        </w:rPr>
      </w:pPr>
    </w:p>
    <w:p w:rsidR="00C151AF" w:rsidRDefault="00C151AF" w:rsidP="00406A08">
      <w:pPr>
        <w:spacing w:after="0"/>
        <w:ind w:firstLine="720"/>
        <w:jc w:val="both"/>
        <w:rPr>
          <w:rFonts w:asciiTheme="majorBidi" w:eastAsia="Arial" w:hAnsiTheme="majorBidi" w:cstheme="majorBidi"/>
          <w:color w:val="000000"/>
          <w:sz w:val="28"/>
          <w:szCs w:val="28"/>
        </w:rPr>
      </w:pPr>
    </w:p>
    <w:sectPr w:rsidR="00C15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5C7"/>
    <w:rsid w:val="000148B8"/>
    <w:rsid w:val="000B2B00"/>
    <w:rsid w:val="002B288E"/>
    <w:rsid w:val="003D2799"/>
    <w:rsid w:val="003F2EC9"/>
    <w:rsid w:val="00406A08"/>
    <w:rsid w:val="00495FB6"/>
    <w:rsid w:val="005D5256"/>
    <w:rsid w:val="005F4E34"/>
    <w:rsid w:val="0080794E"/>
    <w:rsid w:val="008C273C"/>
    <w:rsid w:val="008D0A8F"/>
    <w:rsid w:val="008E0CEB"/>
    <w:rsid w:val="009327DB"/>
    <w:rsid w:val="009847E2"/>
    <w:rsid w:val="00A4069C"/>
    <w:rsid w:val="00A43737"/>
    <w:rsid w:val="00B03DC6"/>
    <w:rsid w:val="00B047EB"/>
    <w:rsid w:val="00BB378C"/>
    <w:rsid w:val="00BD55C7"/>
    <w:rsid w:val="00C04F44"/>
    <w:rsid w:val="00C151AF"/>
    <w:rsid w:val="00E12690"/>
    <w:rsid w:val="00E94946"/>
    <w:rsid w:val="00E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5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5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Т. Бейсембаева</dc:creator>
  <cp:lastModifiedBy>Айжан Т. Бейсембаева</cp:lastModifiedBy>
  <cp:revision>2</cp:revision>
  <cp:lastPrinted>2022-03-31T04:27:00Z</cp:lastPrinted>
  <dcterms:created xsi:type="dcterms:W3CDTF">2022-04-05T03:32:00Z</dcterms:created>
  <dcterms:modified xsi:type="dcterms:W3CDTF">2022-04-05T03:32:00Z</dcterms:modified>
</cp:coreProperties>
</file>