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93C94">
      <w:pPr>
        <w:ind w:firstLine="400"/>
        <w:jc w:val="center"/>
      </w:pPr>
      <w:bookmarkStart w:id="0" w:name="_GoBack"/>
      <w:bookmarkEnd w:id="0"/>
      <w:r>
        <w:rPr>
          <w:b/>
          <w:bCs/>
        </w:rPr>
        <w:t>СТ РК 1430-2005</w:t>
      </w:r>
      <w:r>
        <w:br/>
      </w:r>
      <w:r>
        <w:rPr>
          <w:b/>
          <w:bCs/>
        </w:rPr>
        <w:t> </w:t>
      </w:r>
      <w:r>
        <w:br/>
      </w:r>
      <w:r>
        <w:rPr>
          <w:b/>
          <w:bCs/>
        </w:rPr>
        <w:t>Печати с воспроизведением государственного герба Республики Казахстан</w:t>
      </w:r>
      <w:r>
        <w:br/>
      </w:r>
      <w:r>
        <w:rPr>
          <w:b/>
          <w:bCs/>
        </w:rPr>
        <w:t>Технические требования</w:t>
      </w:r>
      <w:r>
        <w:br/>
        <w:t> </w:t>
      </w:r>
      <w:r>
        <w:br/>
      </w:r>
      <w:r>
        <w:rPr>
          <w:b/>
          <w:bCs/>
        </w:rPr>
        <w:t>Содержание</w:t>
      </w:r>
    </w:p>
    <w:p w:rsidR="00000000" w:rsidRDefault="00593C94">
      <w:pPr>
        <w:ind w:firstLine="400"/>
      </w:pPr>
      <w:r>
        <w:rPr>
          <w:b/>
          <w:bCs/>
        </w:rPr>
        <w:t> </w:t>
      </w:r>
    </w:p>
    <w:p w:rsidR="00000000" w:rsidRDefault="00593C94">
      <w:pPr>
        <w:ind w:firstLine="400"/>
        <w:jc w:val="both"/>
      </w:pPr>
      <w:hyperlink r:id="rId6" w:anchor="sub_id=100" w:history="1">
        <w:r>
          <w:rPr>
            <w:rStyle w:val="a3"/>
          </w:rPr>
          <w:t>1 Область применения</w:t>
        </w:r>
      </w:hyperlink>
    </w:p>
    <w:p w:rsidR="00000000" w:rsidRDefault="00593C94">
      <w:pPr>
        <w:ind w:firstLine="400"/>
        <w:jc w:val="both"/>
      </w:pPr>
      <w:hyperlink r:id="rId7" w:anchor="sub_id=200" w:history="1">
        <w:r>
          <w:rPr>
            <w:rStyle w:val="a3"/>
          </w:rPr>
          <w:t>2 Нормативные ссылки</w:t>
        </w:r>
      </w:hyperlink>
    </w:p>
    <w:p w:rsidR="00000000" w:rsidRDefault="00593C94">
      <w:pPr>
        <w:ind w:firstLine="400"/>
        <w:jc w:val="both"/>
      </w:pPr>
      <w:hyperlink r:id="rId8" w:anchor="sub_id=300" w:history="1">
        <w:r>
          <w:rPr>
            <w:rStyle w:val="a3"/>
          </w:rPr>
          <w:t>3 Определения</w:t>
        </w:r>
      </w:hyperlink>
    </w:p>
    <w:p w:rsidR="00000000" w:rsidRDefault="00593C94">
      <w:pPr>
        <w:ind w:firstLine="400"/>
        <w:jc w:val="both"/>
      </w:pPr>
      <w:hyperlink r:id="rId9" w:anchor="sub_id=400" w:history="1">
        <w:r>
          <w:rPr>
            <w:rStyle w:val="a3"/>
          </w:rPr>
          <w:t>4 Общие положения</w:t>
        </w:r>
      </w:hyperlink>
    </w:p>
    <w:p w:rsidR="00000000" w:rsidRDefault="00593C94">
      <w:pPr>
        <w:ind w:firstLine="400"/>
        <w:jc w:val="both"/>
      </w:pPr>
      <w:hyperlink r:id="rId10" w:anchor="sub_id=500" w:history="1">
        <w:r>
          <w:rPr>
            <w:rStyle w:val="a3"/>
          </w:rPr>
          <w:t>5 Технические требования к печати</w:t>
        </w:r>
        <w:r>
          <w:rPr>
            <w:rStyle w:val="a3"/>
          </w:rPr>
          <w:t xml:space="preserve"> с воспроизведением Государственного герба Республики Казахстан</w:t>
        </w:r>
      </w:hyperlink>
    </w:p>
    <w:p w:rsidR="00000000" w:rsidRDefault="00593C94">
      <w:pPr>
        <w:ind w:firstLine="400"/>
        <w:jc w:val="both"/>
      </w:pPr>
      <w:hyperlink r:id="rId11" w:anchor="sub_id=600" w:history="1">
        <w:r>
          <w:rPr>
            <w:rStyle w:val="a3"/>
          </w:rPr>
          <w:t>6 Технические требования к материалам и покупным изделиям, применяемым для изготовления печатей с воспроизведен</w:t>
        </w:r>
        <w:r>
          <w:rPr>
            <w:rStyle w:val="a3"/>
          </w:rPr>
          <w:t>ием Государственного герба Республики Казахстан</w:t>
        </w:r>
      </w:hyperlink>
    </w:p>
    <w:p w:rsidR="00000000" w:rsidRDefault="00593C94">
      <w:pPr>
        <w:ind w:firstLine="400"/>
        <w:jc w:val="both"/>
      </w:pPr>
      <w:hyperlink r:id="rId12" w:anchor="sub_id=700" w:history="1">
        <w:r>
          <w:rPr>
            <w:rStyle w:val="a3"/>
          </w:rPr>
          <w:t>7 Технические требования к клише гербовой печати, изготовленной из резины</w:t>
        </w:r>
      </w:hyperlink>
    </w:p>
    <w:p w:rsidR="00000000" w:rsidRDefault="00593C94">
      <w:pPr>
        <w:ind w:firstLine="400"/>
        <w:jc w:val="both"/>
      </w:pPr>
      <w:hyperlink r:id="rId13" w:anchor="sub_id=800" w:history="1">
        <w:r>
          <w:rPr>
            <w:rStyle w:val="a3"/>
          </w:rPr>
          <w:t>8 Технические требования по защите от подделки печатей с воспроизведением Государственного герба Республики Казахстан</w:t>
        </w:r>
      </w:hyperlink>
    </w:p>
    <w:p w:rsidR="00000000" w:rsidRDefault="00593C94">
      <w:pPr>
        <w:ind w:firstLine="400"/>
        <w:jc w:val="both"/>
      </w:pPr>
      <w:hyperlink r:id="rId14" w:anchor="sub_id=1" w:history="1">
        <w:r>
          <w:rPr>
            <w:rStyle w:val="a3"/>
          </w:rPr>
          <w:t>Приложение А (справочное) (обяз</w:t>
        </w:r>
        <w:r>
          <w:rPr>
            <w:rStyle w:val="a3"/>
          </w:rPr>
          <w:t>ательное) Изображения Государственного Герба Республики Казахстан для печатей с линейным уменьшением размера  и пропорциональной зависимостью составных элементов</w:t>
        </w:r>
      </w:hyperlink>
    </w:p>
    <w:p w:rsidR="00000000" w:rsidRDefault="00593C94">
      <w:pPr>
        <w:ind w:firstLine="400"/>
        <w:jc w:val="both"/>
      </w:pPr>
      <w:hyperlink r:id="rId15" w:anchor="sub_id=2" w:history="1">
        <w:r>
          <w:rPr>
            <w:rStyle w:val="a3"/>
          </w:rPr>
          <w:t>Приложение Б (о</w:t>
        </w:r>
        <w:r>
          <w:rPr>
            <w:rStyle w:val="a3"/>
          </w:rPr>
          <w:t xml:space="preserve">бязательное) Оттиск печати с воспроизведением  Государственного Герба Республики Казахстан </w:t>
        </w:r>
      </w:hyperlink>
    </w:p>
    <w:p w:rsidR="00000000" w:rsidRDefault="00593C94">
      <w:pPr>
        <w:ind w:firstLine="400"/>
        <w:jc w:val="both"/>
      </w:pPr>
      <w:hyperlink r:id="rId16" w:anchor="sub_id=3" w:history="1">
        <w:r>
          <w:rPr>
            <w:rStyle w:val="a3"/>
          </w:rPr>
          <w:t xml:space="preserve">Приложение В (обязательное) Бланк заказа печати с воспроизведением  Государственного </w:t>
        </w:r>
        <w:r>
          <w:rPr>
            <w:rStyle w:val="a3"/>
          </w:rPr>
          <w:t>Герба Республики Казахстан</w:t>
        </w:r>
      </w:hyperlink>
    </w:p>
    <w:p w:rsidR="00000000" w:rsidRDefault="00593C94">
      <w:pPr>
        <w:ind w:firstLine="400"/>
        <w:jc w:val="both"/>
      </w:pPr>
      <w:hyperlink r:id="rId17" w:anchor="sub_id=4" w:history="1">
        <w:r>
          <w:rPr>
            <w:rStyle w:val="a3"/>
          </w:rPr>
          <w:t>Библиография</w:t>
        </w:r>
      </w:hyperlink>
    </w:p>
    <w:p w:rsidR="00000000" w:rsidRDefault="00593C94">
      <w:pPr>
        <w:autoSpaceDE w:val="0"/>
        <w:autoSpaceDN w:val="0"/>
        <w:ind w:firstLine="426"/>
        <w:jc w:val="center"/>
      </w:pPr>
      <w:r>
        <w:rPr>
          <w:rStyle w:val="s0"/>
        </w:rPr>
        <w:t> </w:t>
      </w:r>
    </w:p>
    <w:p w:rsidR="00000000" w:rsidRDefault="00593C94">
      <w:pPr>
        <w:autoSpaceDE w:val="0"/>
        <w:autoSpaceDN w:val="0"/>
        <w:ind w:firstLine="426"/>
        <w:jc w:val="center"/>
      </w:pPr>
      <w:r>
        <w:t> </w:t>
      </w:r>
    </w:p>
    <w:p w:rsidR="00000000" w:rsidRDefault="00593C94">
      <w:pPr>
        <w:ind w:firstLine="400"/>
        <w:jc w:val="center"/>
      </w:pPr>
      <w:r>
        <w:rPr>
          <w:b/>
          <w:bCs/>
        </w:rPr>
        <w:t>1 Область применения</w:t>
      </w:r>
    </w:p>
    <w:p w:rsidR="00000000" w:rsidRDefault="00593C94">
      <w:pPr>
        <w:ind w:firstLine="400"/>
      </w:pPr>
      <w:r>
        <w:rPr>
          <w:b/>
          <w:bCs/>
        </w:rPr>
        <w:t> </w:t>
      </w:r>
    </w:p>
    <w:p w:rsidR="00000000" w:rsidRDefault="00593C94">
      <w:pPr>
        <w:ind w:firstLine="400"/>
        <w:jc w:val="both"/>
      </w:pPr>
      <w:r>
        <w:rPr>
          <w:rStyle w:val="s0"/>
        </w:rPr>
        <w:t>Настоящий стандарт устанавливает форму, размеры и технические требования на изготовление печати с воспроизведе</w:t>
      </w:r>
      <w:r>
        <w:rPr>
          <w:rStyle w:val="s0"/>
        </w:rPr>
        <w:t>нием Государственного Герба Республики Казахстан и изготовления клише с оттиском Государственного Герба Республики Казахстан государственных органов и организаций Республики Казахстан.</w:t>
      </w:r>
    </w:p>
    <w:p w:rsidR="00000000" w:rsidRDefault="00593C94">
      <w:pPr>
        <w:ind w:firstLine="400"/>
        <w:jc w:val="both"/>
      </w:pPr>
      <w:r>
        <w:rPr>
          <w:rStyle w:val="s0"/>
        </w:rPr>
        <w:t>Настоящий стандарт применяется государственными организациями Республик</w:t>
      </w:r>
      <w:r>
        <w:rPr>
          <w:rStyle w:val="s0"/>
        </w:rPr>
        <w:t xml:space="preserve">и Казахстан (далее - государственные организации), нотариусами и иными организациями, имеющие разрешение на осуществление </w:t>
      </w:r>
      <w:r>
        <w:t>деятельности в сфере изготовления гербовых печатей и клише, независимо от форм собственности (далее - организации).</w:t>
      </w:r>
    </w:p>
    <w:p w:rsidR="00000000" w:rsidRDefault="00593C94">
      <w:pPr>
        <w:ind w:firstLine="406"/>
        <w:jc w:val="both"/>
      </w:pPr>
      <w:r>
        <w:rPr>
          <w:b/>
          <w:bCs/>
        </w:rPr>
        <w:t>(Измененная редакц</w:t>
      </w:r>
      <w:r>
        <w:rPr>
          <w:b/>
          <w:bCs/>
        </w:rPr>
        <w:t xml:space="preserve">ия, </w:t>
      </w:r>
      <w:hyperlink r:id="rId18" w:history="1">
        <w:r>
          <w:rPr>
            <w:rStyle w:val="a3"/>
          </w:rPr>
          <w:t>Изм. № 1</w:t>
        </w:r>
      </w:hyperlink>
      <w:r>
        <w:rPr>
          <w:b/>
          <w:bCs/>
        </w:rPr>
        <w:t>).</w:t>
      </w:r>
    </w:p>
    <w:p w:rsidR="00000000" w:rsidRDefault="00593C94">
      <w:pPr>
        <w:ind w:firstLine="406"/>
        <w:jc w:val="both"/>
      </w:pPr>
      <w:r>
        <w:t> </w:t>
      </w:r>
    </w:p>
    <w:p w:rsidR="00000000" w:rsidRDefault="00593C94">
      <w:pPr>
        <w:ind w:firstLine="406"/>
        <w:jc w:val="both"/>
      </w:pPr>
      <w:r>
        <w:t> </w:t>
      </w:r>
    </w:p>
    <w:p w:rsidR="00000000" w:rsidRDefault="00593C94">
      <w:pPr>
        <w:jc w:val="center"/>
      </w:pPr>
      <w:r>
        <w:rPr>
          <w:rStyle w:val="s1"/>
        </w:rPr>
        <w:t>2 Нормативные ссылки</w:t>
      </w:r>
    </w:p>
    <w:p w:rsidR="00000000" w:rsidRDefault="00593C94">
      <w:pPr>
        <w:ind w:firstLine="406"/>
        <w:jc w:val="both"/>
      </w:pPr>
      <w:r>
        <w:t> </w:t>
      </w:r>
    </w:p>
    <w:p w:rsidR="00000000" w:rsidRDefault="00593C94">
      <w:pPr>
        <w:ind w:firstLine="406"/>
        <w:jc w:val="both"/>
      </w:pPr>
      <w:r>
        <w:t>2.1. Для применения настоящего стандарта необходимы следующие ссылочные нормативные документы:</w:t>
      </w:r>
    </w:p>
    <w:p w:rsidR="00000000" w:rsidRDefault="00593C94">
      <w:pPr>
        <w:ind w:firstLine="406"/>
        <w:jc w:val="both"/>
      </w:pPr>
      <w:hyperlink r:id="rId19" w:history="1">
        <w:r>
          <w:rPr>
            <w:rStyle w:val="a3"/>
          </w:rPr>
          <w:t>СТ РК 989-2008</w:t>
        </w:r>
      </w:hyperlink>
      <w:r>
        <w:t>* Государственный герб Республики Казахстан. Форма, размеры и технические требован</w:t>
      </w:r>
      <w:r>
        <w:t>ия.</w:t>
      </w:r>
    </w:p>
    <w:p w:rsidR="00000000" w:rsidRDefault="00593C94">
      <w:pPr>
        <w:autoSpaceDE w:val="0"/>
        <w:autoSpaceDN w:val="0"/>
        <w:ind w:firstLine="426"/>
      </w:pPr>
      <w:r>
        <w:t>_____________________</w:t>
      </w:r>
    </w:p>
    <w:p w:rsidR="00000000" w:rsidRDefault="00593C94">
      <w:pPr>
        <w:autoSpaceDE w:val="0"/>
        <w:autoSpaceDN w:val="0"/>
        <w:ind w:firstLine="426"/>
      </w:pPr>
      <w:r>
        <w:t>* подлежит пересмотру</w:t>
      </w:r>
    </w:p>
    <w:p w:rsidR="00000000" w:rsidRDefault="00593C94">
      <w:pPr>
        <w:ind w:firstLine="406"/>
        <w:jc w:val="both"/>
      </w:pPr>
      <w:r>
        <w:rPr>
          <w:b/>
          <w:bCs/>
        </w:rPr>
        <w:t xml:space="preserve">(Измененная редакция, </w:t>
      </w:r>
      <w:hyperlink r:id="rId20" w:history="1">
        <w:r>
          <w:rPr>
            <w:rStyle w:val="a3"/>
          </w:rPr>
          <w:t>Изм. № 1</w:t>
        </w:r>
      </w:hyperlink>
      <w:r>
        <w:rPr>
          <w:b/>
          <w:bCs/>
        </w:rPr>
        <w:t>).</w:t>
      </w:r>
    </w:p>
    <w:p w:rsidR="00000000" w:rsidRDefault="00593C94">
      <w:pPr>
        <w:ind w:firstLine="406"/>
        <w:jc w:val="both"/>
      </w:pPr>
      <w:r>
        <w:t> </w:t>
      </w:r>
    </w:p>
    <w:p w:rsidR="00000000" w:rsidRDefault="00593C94">
      <w:pPr>
        <w:ind w:firstLine="406"/>
        <w:jc w:val="both"/>
      </w:pPr>
      <w:r>
        <w:t> </w:t>
      </w:r>
    </w:p>
    <w:p w:rsidR="00000000" w:rsidRDefault="00593C94">
      <w:pPr>
        <w:jc w:val="center"/>
      </w:pPr>
      <w:r>
        <w:rPr>
          <w:rStyle w:val="s1"/>
        </w:rPr>
        <w:t>3. Термины и определения</w:t>
      </w:r>
    </w:p>
    <w:p w:rsidR="00000000" w:rsidRDefault="00593C94">
      <w:pPr>
        <w:jc w:val="center"/>
      </w:pPr>
      <w:r>
        <w:t> </w:t>
      </w:r>
    </w:p>
    <w:p w:rsidR="00000000" w:rsidRDefault="00593C94">
      <w:pPr>
        <w:ind w:firstLine="406"/>
        <w:jc w:val="both"/>
      </w:pPr>
      <w:r>
        <w:t>В настоящем стандарте применены следующие термины с соответствующими определени</w:t>
      </w:r>
      <w:r>
        <w:t>ями.</w:t>
      </w:r>
    </w:p>
    <w:p w:rsidR="00000000" w:rsidRDefault="00593C94">
      <w:pPr>
        <w:ind w:firstLine="406"/>
        <w:jc w:val="both"/>
      </w:pPr>
      <w:r>
        <w:t xml:space="preserve">3.1. </w:t>
      </w:r>
      <w:r>
        <w:rPr>
          <w:b/>
          <w:bCs/>
        </w:rPr>
        <w:t>Печать</w:t>
      </w:r>
      <w:r>
        <w:t>: устройство, содержащее печатную форму, для нанесения штемпельной краской на бумагу оттисков этой формы.</w:t>
      </w:r>
    </w:p>
    <w:p w:rsidR="00000000" w:rsidRDefault="00593C94">
      <w:pPr>
        <w:ind w:firstLine="406"/>
        <w:jc w:val="both"/>
      </w:pPr>
      <w:r>
        <w:t xml:space="preserve">3.2. </w:t>
      </w:r>
      <w:r>
        <w:rPr>
          <w:b/>
          <w:bCs/>
        </w:rPr>
        <w:t>Клише:</w:t>
      </w:r>
      <w:r>
        <w:t xml:space="preserve"> печатная форма для воспроизведения изображения.</w:t>
      </w:r>
    </w:p>
    <w:p w:rsidR="00000000" w:rsidRDefault="00593C94">
      <w:pPr>
        <w:ind w:firstLine="406"/>
        <w:jc w:val="both"/>
      </w:pPr>
      <w:r>
        <w:t xml:space="preserve">3.3. </w:t>
      </w:r>
      <w:r>
        <w:rPr>
          <w:b/>
          <w:bCs/>
        </w:rPr>
        <w:t>Оттиск</w:t>
      </w:r>
      <w:r>
        <w:t>: изображение клише печати на бумаге.</w:t>
      </w:r>
    </w:p>
    <w:p w:rsidR="00000000" w:rsidRDefault="00593C94">
      <w:pPr>
        <w:ind w:firstLine="406"/>
        <w:jc w:val="both"/>
      </w:pPr>
      <w:r>
        <w:t xml:space="preserve">3.4. </w:t>
      </w:r>
      <w:r>
        <w:rPr>
          <w:b/>
          <w:bCs/>
        </w:rPr>
        <w:t>Печать с воспроизвед</w:t>
      </w:r>
      <w:r>
        <w:rPr>
          <w:b/>
          <w:bCs/>
        </w:rPr>
        <w:t>ением Государственного герба Республики Казахстан</w:t>
      </w:r>
      <w:r>
        <w:t>: печать, имеющая в центре клише изображение Государственного герба Республики Казахстан и используемая исключительно для подтверждения (удостоверения) подлинности документов, подписанных должностными лицами</w:t>
      </w:r>
      <w:r>
        <w:t xml:space="preserve"> государственных органов и организаций.</w:t>
      </w:r>
    </w:p>
    <w:p w:rsidR="00000000" w:rsidRDefault="00593C94">
      <w:pPr>
        <w:ind w:firstLine="406"/>
        <w:jc w:val="both"/>
      </w:pPr>
      <w:r>
        <w:t xml:space="preserve">3.5. </w:t>
      </w:r>
      <w:r>
        <w:rPr>
          <w:b/>
          <w:bCs/>
        </w:rPr>
        <w:t>Штемпельная краска</w:t>
      </w:r>
      <w:r>
        <w:t>: специальное красящее вещество, предназначенное для нанесения оттисков на бумагу с помощью клише печати.</w:t>
      </w:r>
    </w:p>
    <w:p w:rsidR="00000000" w:rsidRDefault="00593C94">
      <w:pPr>
        <w:ind w:firstLine="406"/>
        <w:jc w:val="both"/>
      </w:pPr>
      <w:r>
        <w:t xml:space="preserve">3.6. </w:t>
      </w:r>
      <w:r>
        <w:rPr>
          <w:b/>
          <w:bCs/>
        </w:rPr>
        <w:t>Штемпельная подушка:</w:t>
      </w:r>
      <w:r>
        <w:t xml:space="preserve"> материал, несущий в своем объеме штемпельную краску, которая </w:t>
      </w:r>
      <w:r>
        <w:t>переносится на печатающие элементы клише печати при его контакте со штемпельной подушкой.</w:t>
      </w:r>
    </w:p>
    <w:p w:rsidR="00000000" w:rsidRDefault="00593C94">
      <w:pPr>
        <w:ind w:firstLine="406"/>
        <w:jc w:val="both"/>
      </w:pPr>
      <w:r>
        <w:t xml:space="preserve">3.7. </w:t>
      </w:r>
      <w:r>
        <w:rPr>
          <w:b/>
          <w:bCs/>
        </w:rPr>
        <w:t>Печатающий элемент</w:t>
      </w:r>
      <w:r>
        <w:t>: участок клише печати, воспринимающий штемпельную краску и передающий ее на бумагу.</w:t>
      </w:r>
    </w:p>
    <w:p w:rsidR="00000000" w:rsidRDefault="00593C94">
      <w:pPr>
        <w:autoSpaceDE w:val="0"/>
        <w:autoSpaceDN w:val="0"/>
        <w:ind w:firstLine="400"/>
        <w:jc w:val="both"/>
      </w:pPr>
      <w:r>
        <w:rPr>
          <w:b/>
          <w:bCs/>
        </w:rPr>
        <w:t>3.8 Пробельный элемент:</w:t>
      </w:r>
      <w:r>
        <w:t xml:space="preserve"> Участок клише печати, не восприним</w:t>
      </w:r>
      <w:r>
        <w:t>ающий штемпельную краску и не передающий ее на бумагу.</w:t>
      </w:r>
    </w:p>
    <w:p w:rsidR="00000000" w:rsidRDefault="00593C94">
      <w:pPr>
        <w:autoSpaceDE w:val="0"/>
        <w:autoSpaceDN w:val="0"/>
        <w:ind w:firstLine="400"/>
        <w:jc w:val="both"/>
      </w:pPr>
      <w:r>
        <w:rPr>
          <w:b/>
          <w:bCs/>
        </w:rPr>
        <w:t>3.9 Штанцевание изображения:</w:t>
      </w:r>
      <w:r>
        <w:t xml:space="preserve"> Процесс вырубки по внешнему контуру на бумаге, картоне или пластике изделия сложной конфигурации путем удара штампом по контуру, позволяющий вырезать с помощью штанцерного </w:t>
      </w:r>
      <w:r>
        <w:t>высекального штампа (пресса) фигурную форму печатного изделия.</w:t>
      </w:r>
    </w:p>
    <w:p w:rsidR="00000000" w:rsidRDefault="00593C94">
      <w:pPr>
        <w:autoSpaceDE w:val="0"/>
        <w:autoSpaceDN w:val="0"/>
        <w:ind w:firstLine="400"/>
        <w:jc w:val="both"/>
      </w:pPr>
      <w:r>
        <w:rPr>
          <w:b/>
          <w:bCs/>
        </w:rPr>
        <w:t>3.10 Высечка:</w:t>
      </w:r>
      <w:r>
        <w:t xml:space="preserve"> Сквозное прорезание обрабатываемого материала режущей линейкой штанцформы по непрерывной линии.</w:t>
      </w:r>
    </w:p>
    <w:p w:rsidR="00000000" w:rsidRDefault="00593C94">
      <w:pPr>
        <w:autoSpaceDE w:val="0"/>
        <w:autoSpaceDN w:val="0"/>
        <w:ind w:firstLine="400"/>
        <w:jc w:val="both"/>
      </w:pPr>
      <w:r>
        <w:rPr>
          <w:b/>
          <w:bCs/>
        </w:rPr>
        <w:t>3.11 Тиснение:</w:t>
      </w:r>
      <w:r>
        <w:t xml:space="preserve"> Формирование рельефа на материале. Виды тиснения можно классифициров</w:t>
      </w:r>
      <w:r>
        <w:t>ать по степени деформации материала. Тремя основными видами тиснения считаются: конгревное, блинтовое и тиснение фольгой.</w:t>
      </w:r>
    </w:p>
    <w:p w:rsidR="00000000" w:rsidRDefault="00593C94">
      <w:pPr>
        <w:autoSpaceDE w:val="0"/>
        <w:autoSpaceDN w:val="0"/>
        <w:ind w:firstLine="400"/>
        <w:jc w:val="both"/>
      </w:pPr>
      <w:r>
        <w:rPr>
          <w:b/>
          <w:bCs/>
        </w:rPr>
        <w:t>3.12 Блинтовое тиснение (слепое):</w:t>
      </w:r>
      <w:r>
        <w:t xml:space="preserve"> Тиснение плоским штампом без краски и фольги. Выполняется штампом, печатающие элементы которого возв</w:t>
      </w:r>
      <w:r>
        <w:t>ышаются над пробельными и лежат в одной плоскости, с нагревом или без нагрева.</w:t>
      </w:r>
    </w:p>
    <w:p w:rsidR="00000000" w:rsidRDefault="00593C94">
      <w:pPr>
        <w:autoSpaceDE w:val="0"/>
        <w:autoSpaceDN w:val="0"/>
        <w:ind w:firstLine="400"/>
        <w:jc w:val="both"/>
      </w:pPr>
      <w:r>
        <w:rPr>
          <w:b/>
          <w:bCs/>
        </w:rPr>
        <w:t>3.13 Тиснение фольгой:</w:t>
      </w:r>
      <w:r>
        <w:t xml:space="preserve"> Тиснение, при котором между нагретым клише и материалом протягивается фольга и производится прессование. Под действием нагретого клише металлизированное и</w:t>
      </w:r>
      <w:r>
        <w:t>ли пигментное напыление отстает от пленки-носителя и закрепляется клеевым слоем на поверхности тиснимого материала.</w:t>
      </w:r>
    </w:p>
    <w:p w:rsidR="00000000" w:rsidRDefault="00593C94">
      <w:pPr>
        <w:autoSpaceDE w:val="0"/>
        <w:autoSpaceDN w:val="0"/>
        <w:ind w:firstLine="400"/>
        <w:jc w:val="both"/>
      </w:pPr>
      <w:r>
        <w:rPr>
          <w:b/>
          <w:bCs/>
        </w:rPr>
        <w:t>3.14 Конгревное тиснение:</w:t>
      </w:r>
      <w:r>
        <w:t xml:space="preserve"> Получение рельефного изображения при локальном сжатии материала между нагретым штампом и контрштампом.</w:t>
      </w:r>
    </w:p>
    <w:p w:rsidR="00000000" w:rsidRDefault="00593C94">
      <w:pPr>
        <w:ind w:firstLine="400"/>
        <w:jc w:val="both"/>
      </w:pPr>
      <w:r>
        <w:rPr>
          <w:rStyle w:val="s0"/>
          <w:b/>
          <w:bCs/>
        </w:rPr>
        <w:t xml:space="preserve">(Пункты 3.8 - 3.14 Введены дополнительно, </w:t>
      </w:r>
      <w:hyperlink r:id="rId21" w:history="1">
        <w:r>
          <w:rPr>
            <w:rStyle w:val="a3"/>
            <w:b/>
            <w:bCs/>
          </w:rPr>
          <w:t>Изм. № 1</w:t>
        </w:r>
      </w:hyperlink>
      <w:r>
        <w:rPr>
          <w:rStyle w:val="s0"/>
          <w:b/>
          <w:bCs/>
        </w:rPr>
        <w:t xml:space="preserve">) </w:t>
      </w:r>
    </w:p>
    <w:p w:rsidR="00000000" w:rsidRDefault="00593C94">
      <w:pPr>
        <w:ind w:firstLine="406"/>
        <w:jc w:val="both"/>
      </w:pPr>
      <w:r>
        <w:rPr>
          <w:b/>
          <w:bCs/>
        </w:rPr>
        <w:t> </w:t>
      </w:r>
    </w:p>
    <w:p w:rsidR="00000000" w:rsidRDefault="00593C94">
      <w:pPr>
        <w:ind w:firstLine="406"/>
        <w:jc w:val="both"/>
      </w:pPr>
      <w:r>
        <w:t> </w:t>
      </w:r>
    </w:p>
    <w:p w:rsidR="00000000" w:rsidRDefault="00593C94">
      <w:pPr>
        <w:jc w:val="center"/>
      </w:pPr>
      <w:r>
        <w:rPr>
          <w:rStyle w:val="s1"/>
        </w:rPr>
        <w:t>4 Общие положения</w:t>
      </w:r>
    </w:p>
    <w:p w:rsidR="00000000" w:rsidRDefault="00593C94">
      <w:pPr>
        <w:ind w:firstLine="406"/>
        <w:jc w:val="both"/>
      </w:pPr>
      <w:r>
        <w:t> </w:t>
      </w:r>
    </w:p>
    <w:p w:rsidR="00000000" w:rsidRDefault="00593C94">
      <w:pPr>
        <w:ind w:firstLine="406"/>
        <w:jc w:val="both"/>
      </w:pPr>
      <w:r>
        <w:t>4.1. Печати с воспроизведением Государственного герба Республики Казахстан (далее - гербовые печати) изготавливают</w:t>
      </w:r>
      <w:r>
        <w:t xml:space="preserve">ся по заявке государственного органа или организации за подписью руководителя и ответственного лица согласно </w:t>
      </w:r>
      <w:hyperlink r:id="rId22" w:anchor="sub_id=3" w:history="1">
        <w:r>
          <w:rPr>
            <w:rStyle w:val="a3"/>
          </w:rPr>
          <w:t>Приложению В</w:t>
        </w:r>
      </w:hyperlink>
      <w:r>
        <w:t>.</w:t>
      </w:r>
    </w:p>
    <w:p w:rsidR="00000000" w:rsidRDefault="00593C94">
      <w:pPr>
        <w:ind w:firstLine="406"/>
        <w:jc w:val="both"/>
      </w:pPr>
      <w:r>
        <w:rPr>
          <w:b/>
          <w:bCs/>
        </w:rPr>
        <w:t xml:space="preserve">(Измененная редакция, </w:t>
      </w:r>
      <w:hyperlink r:id="rId23" w:history="1">
        <w:r>
          <w:rPr>
            <w:rStyle w:val="a3"/>
          </w:rPr>
          <w:t>Изм. № 1</w:t>
        </w:r>
      </w:hyperlink>
      <w:r>
        <w:rPr>
          <w:b/>
          <w:bCs/>
        </w:rPr>
        <w:t>).</w:t>
      </w:r>
    </w:p>
    <w:p w:rsidR="00000000" w:rsidRDefault="00593C94">
      <w:pPr>
        <w:ind w:firstLine="406"/>
        <w:jc w:val="both"/>
      </w:pPr>
      <w:r>
        <w:t>4.2. При заказе гербовой печати государственная организация к заявке должна приложить:</w:t>
      </w:r>
    </w:p>
    <w:p w:rsidR="00000000" w:rsidRDefault="00593C94">
      <w:pPr>
        <w:ind w:firstLine="406"/>
        <w:jc w:val="both"/>
      </w:pPr>
      <w:r>
        <w:t>- свидетельство о государственной регистрации (перерегистрации) юридического лица, выданное Комитетом регистрационной службой</w:t>
      </w:r>
      <w:r>
        <w:t xml:space="preserve"> Министерства юстиции Республики Казахстан, заверенное в установленном порядке;</w:t>
      </w:r>
    </w:p>
    <w:p w:rsidR="00000000" w:rsidRDefault="00593C94">
      <w:pPr>
        <w:ind w:firstLine="406"/>
        <w:jc w:val="both"/>
      </w:pPr>
      <w:r>
        <w:t>- выписку из Устава (Положения) с полным и сокращенным (если таковой предусмотрено) наименованием, заверенную в установленном порядке;</w:t>
      </w:r>
    </w:p>
    <w:p w:rsidR="00000000" w:rsidRDefault="00593C94">
      <w:pPr>
        <w:autoSpaceDE w:val="0"/>
        <w:autoSpaceDN w:val="0"/>
        <w:ind w:firstLine="426"/>
      </w:pPr>
      <w:r>
        <w:t>- свидетельства о присвоении бизнес-идент</w:t>
      </w:r>
      <w:r>
        <w:t>ификационного номера (БИН), заверенного в установленном порядке.</w:t>
      </w:r>
    </w:p>
    <w:p w:rsidR="00000000" w:rsidRDefault="00593C94">
      <w:pPr>
        <w:ind w:firstLine="406"/>
        <w:jc w:val="both"/>
      </w:pPr>
      <w:r>
        <w:rPr>
          <w:b/>
          <w:bCs/>
        </w:rPr>
        <w:t xml:space="preserve">(Измененная редакция, </w:t>
      </w:r>
      <w:hyperlink r:id="rId24" w:history="1">
        <w:r>
          <w:rPr>
            <w:rStyle w:val="a3"/>
          </w:rPr>
          <w:t>Изм. № 1</w:t>
        </w:r>
      </w:hyperlink>
      <w:r>
        <w:rPr>
          <w:b/>
          <w:bCs/>
        </w:rPr>
        <w:t>).</w:t>
      </w:r>
    </w:p>
    <w:p w:rsidR="00000000" w:rsidRDefault="00593C94">
      <w:pPr>
        <w:ind w:firstLine="406"/>
        <w:jc w:val="both"/>
      </w:pPr>
      <w:r>
        <w:t>4.3. Для изготовления гербовой печати необходимо также указать основания: создание или реорга</w:t>
      </w:r>
      <w:r>
        <w:t>низация государственной организации, замена печати в связи с износом и утерей печати.</w:t>
      </w:r>
    </w:p>
    <w:p w:rsidR="00000000" w:rsidRDefault="00593C94">
      <w:pPr>
        <w:ind w:firstLine="406"/>
        <w:jc w:val="both"/>
      </w:pPr>
      <w:r>
        <w:t xml:space="preserve">4.4. Тексты гербовых печатей государственных организаций должны содержать их наименования в соответствии с </w:t>
      </w:r>
      <w:hyperlink r:id="rId25" w:history="1">
        <w:r>
          <w:rPr>
            <w:rStyle w:val="a3"/>
          </w:rPr>
          <w:t>Законом</w:t>
        </w:r>
      </w:hyperlink>
      <w:r>
        <w:t xml:space="preserve"> Республики Казахстан «О языках в Республике Казахстан» [</w:t>
      </w:r>
      <w:hyperlink r:id="rId26" w:anchor="sub_id=1" w:history="1">
        <w:r>
          <w:rPr>
            <w:rStyle w:val="a3"/>
          </w:rPr>
          <w:t>1</w:t>
        </w:r>
      </w:hyperlink>
      <w:r>
        <w:t>].</w:t>
      </w:r>
    </w:p>
    <w:p w:rsidR="00000000" w:rsidRDefault="00593C94">
      <w:pPr>
        <w:ind w:firstLine="406"/>
        <w:jc w:val="both"/>
      </w:pPr>
      <w:r>
        <w:t>4.5. Не допускается изготавливать два и более экземпляров гербовой печати, имеющих на информационном поле од</w:t>
      </w:r>
      <w:r>
        <w:t>инаковое текстовое содержание. При изготовлении гербовых печатей с одинаковым текстовым содержанием для структурных подразделений государственной организации, если это предусмотрено уставом или положением последней, текстовая часть дополняется порядковым н</w:t>
      </w:r>
      <w:r>
        <w:t>омером - арабскими цифрами или символом (-ами) - « * ».</w:t>
      </w:r>
    </w:p>
    <w:p w:rsidR="00000000" w:rsidRDefault="00593C94">
      <w:pPr>
        <w:ind w:firstLine="406"/>
        <w:jc w:val="both"/>
      </w:pPr>
      <w:r>
        <w:t>4.6. При утере гербовой печати или истечения срока службы изготавливается ее дубликат с дополнительным реквизитом на информационном поле - литерой «Д».</w:t>
      </w:r>
    </w:p>
    <w:p w:rsidR="00000000" w:rsidRDefault="00593C94">
      <w:pPr>
        <w:ind w:firstLine="406"/>
        <w:jc w:val="both"/>
      </w:pPr>
      <w:r>
        <w:rPr>
          <w:b/>
          <w:bCs/>
        </w:rPr>
        <w:t xml:space="preserve">(Измененная редакция, </w:t>
      </w:r>
      <w:hyperlink r:id="rId27" w:history="1">
        <w:r>
          <w:rPr>
            <w:rStyle w:val="a3"/>
          </w:rPr>
          <w:t>Изм. № 1</w:t>
        </w:r>
      </w:hyperlink>
      <w:r>
        <w:rPr>
          <w:b/>
          <w:bCs/>
        </w:rPr>
        <w:t>).</w:t>
      </w:r>
    </w:p>
    <w:p w:rsidR="00000000" w:rsidRDefault="00593C94">
      <w:pPr>
        <w:ind w:firstLine="406"/>
        <w:jc w:val="both"/>
      </w:pPr>
      <w:r>
        <w:t>4.7. При оформлении заявки на повторное изготовление гербовых печатей государственная организация должна предоставить вместе новую заявку, копию акта об уничтожении или утере предыдущих печатей.</w:t>
      </w:r>
    </w:p>
    <w:p w:rsidR="00000000" w:rsidRDefault="00593C94">
      <w:pPr>
        <w:ind w:firstLine="406"/>
        <w:jc w:val="both"/>
      </w:pPr>
      <w:r>
        <w:rPr>
          <w:b/>
          <w:bCs/>
        </w:rPr>
        <w:t>(Измененная</w:t>
      </w:r>
      <w:r>
        <w:rPr>
          <w:b/>
          <w:bCs/>
        </w:rPr>
        <w:t xml:space="preserve"> редакция, </w:t>
      </w:r>
      <w:hyperlink r:id="rId28" w:history="1">
        <w:r>
          <w:rPr>
            <w:rStyle w:val="a3"/>
          </w:rPr>
          <w:t>Изм. № 1</w:t>
        </w:r>
      </w:hyperlink>
      <w:r>
        <w:rPr>
          <w:b/>
          <w:bCs/>
        </w:rPr>
        <w:t>).</w:t>
      </w:r>
    </w:p>
    <w:p w:rsidR="00000000" w:rsidRDefault="00593C94">
      <w:pPr>
        <w:ind w:firstLine="406"/>
        <w:jc w:val="both"/>
      </w:pPr>
      <w:r>
        <w:t>4.8. Ответственность за организацию учета, хранения и использования гербовых печатей возлагается на руководителя государственной организации, а в случае отсутствия в фор</w:t>
      </w:r>
      <w:r>
        <w:t>ме приказа с возложением на конкретного сотрудника.</w:t>
      </w:r>
    </w:p>
    <w:p w:rsidR="00000000" w:rsidRDefault="00593C94">
      <w:pPr>
        <w:ind w:firstLine="406"/>
        <w:jc w:val="both"/>
      </w:pPr>
      <w:r>
        <w:rPr>
          <w:b/>
          <w:bCs/>
        </w:rPr>
        <w:t xml:space="preserve">(Измененная редакция, </w:t>
      </w:r>
      <w:hyperlink r:id="rId29" w:history="1">
        <w:r>
          <w:rPr>
            <w:rStyle w:val="a3"/>
          </w:rPr>
          <w:t>Изм. № 1</w:t>
        </w:r>
      </w:hyperlink>
      <w:r>
        <w:rPr>
          <w:b/>
          <w:bCs/>
        </w:rPr>
        <w:t>).</w:t>
      </w:r>
    </w:p>
    <w:p w:rsidR="00000000" w:rsidRDefault="00593C94">
      <w:pPr>
        <w:ind w:firstLine="406"/>
        <w:jc w:val="both"/>
      </w:pPr>
      <w:r>
        <w:t>4.9. Уничтожение гербовых печатей государственные организации должны проводить в установленном порядке сог</w:t>
      </w:r>
      <w:r>
        <w:t>ласно [2].</w:t>
      </w:r>
    </w:p>
    <w:p w:rsidR="00000000" w:rsidRDefault="00593C94">
      <w:pPr>
        <w:ind w:firstLine="406"/>
        <w:jc w:val="both"/>
      </w:pPr>
      <w:r>
        <w:rPr>
          <w:b/>
          <w:bCs/>
        </w:rPr>
        <w:t xml:space="preserve">(Измененная редакция, </w:t>
      </w:r>
      <w:hyperlink r:id="rId30" w:history="1">
        <w:r>
          <w:rPr>
            <w:rStyle w:val="a3"/>
          </w:rPr>
          <w:t>Изм. № 1</w:t>
        </w:r>
      </w:hyperlink>
      <w:r>
        <w:rPr>
          <w:b/>
          <w:bCs/>
        </w:rPr>
        <w:t>).</w:t>
      </w:r>
    </w:p>
    <w:p w:rsidR="00000000" w:rsidRDefault="00593C94">
      <w:pPr>
        <w:autoSpaceDE w:val="0"/>
        <w:autoSpaceDN w:val="0"/>
        <w:ind w:firstLine="426"/>
      </w:pPr>
      <w:r>
        <w:t>4.10 Оттиск печати следует проставлять таким образом, чтобы он захватывал часть наименования должности лица, подписавшего документ.</w:t>
      </w:r>
    </w:p>
    <w:p w:rsidR="00000000" w:rsidRDefault="00593C94">
      <w:pPr>
        <w:autoSpaceDE w:val="0"/>
        <w:autoSpaceDN w:val="0"/>
        <w:ind w:firstLine="426"/>
      </w:pPr>
      <w:r>
        <w:t>На документах финансового характера печать проставляется на специально отведенном месте. Как правило, это место нанесения печати обозначается символом «М.П.» без захвата наименования должности и подписи.</w:t>
      </w:r>
    </w:p>
    <w:p w:rsidR="00000000" w:rsidRDefault="00593C94">
      <w:pPr>
        <w:autoSpaceDE w:val="0"/>
        <w:autoSpaceDN w:val="0"/>
        <w:ind w:firstLine="426"/>
      </w:pPr>
      <w:r>
        <w:t>4.11 Изготовленные печати с воспроизведением Государ</w:t>
      </w:r>
      <w:r>
        <w:t>ственного Герба Республики Казахстан и изготовленные клише с оттиском Государственного Герба Республики Казахстан должны соответствовать требованиям настоящего стандарта.</w:t>
      </w:r>
    </w:p>
    <w:p w:rsidR="00000000" w:rsidRDefault="00593C94">
      <w:pPr>
        <w:autoSpaceDE w:val="0"/>
        <w:autoSpaceDN w:val="0"/>
        <w:ind w:firstLine="426"/>
      </w:pPr>
      <w:r>
        <w:t>Контроль за соблюдением требований настоящего стандарта осуществляется в установленно</w:t>
      </w:r>
      <w:r>
        <w:t>м законодательством Республики Казахстан порядке.</w:t>
      </w:r>
    </w:p>
    <w:p w:rsidR="00000000" w:rsidRDefault="00593C94">
      <w:pPr>
        <w:ind w:firstLine="400"/>
        <w:jc w:val="both"/>
      </w:pPr>
      <w:r>
        <w:rPr>
          <w:rStyle w:val="s0"/>
          <w:b/>
          <w:bCs/>
        </w:rPr>
        <w:t xml:space="preserve">(Пункты 4.10 - 4.11 Введены дополнительно, </w:t>
      </w:r>
      <w:hyperlink r:id="rId31" w:history="1">
        <w:r>
          <w:rPr>
            <w:rStyle w:val="a3"/>
            <w:b/>
            <w:bCs/>
          </w:rPr>
          <w:t>Изм. № 1</w:t>
        </w:r>
      </w:hyperlink>
      <w:r>
        <w:rPr>
          <w:rStyle w:val="s0"/>
          <w:b/>
          <w:bCs/>
        </w:rPr>
        <w:t xml:space="preserve">) </w:t>
      </w:r>
    </w:p>
    <w:p w:rsidR="00000000" w:rsidRDefault="00593C94">
      <w:pPr>
        <w:ind w:firstLine="406"/>
        <w:jc w:val="both"/>
      </w:pPr>
      <w:r>
        <w:t> </w:t>
      </w:r>
    </w:p>
    <w:p w:rsidR="00000000" w:rsidRDefault="00593C94">
      <w:pPr>
        <w:ind w:firstLine="406"/>
        <w:jc w:val="both"/>
      </w:pPr>
      <w:r>
        <w:t> </w:t>
      </w:r>
    </w:p>
    <w:p w:rsidR="00000000" w:rsidRDefault="00593C94">
      <w:pPr>
        <w:jc w:val="center"/>
      </w:pPr>
      <w:r>
        <w:rPr>
          <w:rStyle w:val="s1"/>
        </w:rPr>
        <w:t>5 Технические требования к печати</w:t>
      </w:r>
      <w:r>
        <w:rPr>
          <w:b/>
          <w:bCs/>
        </w:rPr>
        <w:t xml:space="preserve"> с воспроизведением Государственного герба Республ</w:t>
      </w:r>
      <w:r>
        <w:rPr>
          <w:b/>
          <w:bCs/>
        </w:rPr>
        <w:t>ики Казахстан</w:t>
      </w:r>
    </w:p>
    <w:p w:rsidR="00000000" w:rsidRDefault="00593C94">
      <w:pPr>
        <w:ind w:firstLine="406"/>
        <w:jc w:val="both"/>
      </w:pPr>
      <w:r>
        <w:t> </w:t>
      </w:r>
    </w:p>
    <w:p w:rsidR="00000000" w:rsidRDefault="00593C94">
      <w:pPr>
        <w:ind w:firstLine="406"/>
        <w:jc w:val="both"/>
      </w:pPr>
      <w:r>
        <w:t>5.1. Гербовая печать должна изготавливаться в соответствии с требованиями настоящего стандарта, заявкой государственного органа и организации и эскизом гербовой печати.</w:t>
      </w:r>
    </w:p>
    <w:p w:rsidR="00000000" w:rsidRDefault="00593C94">
      <w:pPr>
        <w:ind w:firstLine="406"/>
        <w:jc w:val="both"/>
      </w:pPr>
      <w:r>
        <w:t>5.2. Гербовая печать должна изготавливаться круглой формы.</w:t>
      </w:r>
    </w:p>
    <w:p w:rsidR="00000000" w:rsidRDefault="00593C94">
      <w:pPr>
        <w:ind w:firstLine="406"/>
        <w:jc w:val="both"/>
      </w:pPr>
      <w:r>
        <w:t>5.3. Минимал</w:t>
      </w:r>
      <w:r>
        <w:t>ьный диаметр клише гербовой печати - 25  + 1 мм, максимальный диаметр - 50 - 1 мм.</w:t>
      </w:r>
    </w:p>
    <w:p w:rsidR="00000000" w:rsidRDefault="00593C94">
      <w:pPr>
        <w:ind w:firstLine="406"/>
        <w:jc w:val="both"/>
      </w:pPr>
      <w:r>
        <w:t>5.4. По внешнему кольцу клише гербовой печати ограничивается ободом толщиной 1,3 + 0,1, на котором располагается микротекст в негативном начертании (белый текст на черном фо</w:t>
      </w:r>
      <w:r>
        <w:t>не).</w:t>
      </w:r>
    </w:p>
    <w:p w:rsidR="00000000" w:rsidRDefault="00593C94">
      <w:pPr>
        <w:ind w:firstLine="406"/>
        <w:jc w:val="both"/>
      </w:pPr>
      <w:r>
        <w:t>Микротекст должен состоять из информации о предприятии-изготовителе гербовой печати (наименование изготовителя, год, месяц и дата изготовления печати, а также и другой информации, определяемой изготовителем).</w:t>
      </w:r>
    </w:p>
    <w:p w:rsidR="00000000" w:rsidRDefault="00593C94">
      <w:pPr>
        <w:ind w:firstLine="406"/>
        <w:jc w:val="both"/>
      </w:pPr>
      <w:r>
        <w:rPr>
          <w:b/>
          <w:bCs/>
        </w:rPr>
        <w:t xml:space="preserve">(Измененная редакция, </w:t>
      </w:r>
      <w:hyperlink r:id="rId32" w:history="1">
        <w:r>
          <w:rPr>
            <w:rStyle w:val="a3"/>
          </w:rPr>
          <w:t>Изм. № 1</w:t>
        </w:r>
      </w:hyperlink>
      <w:r>
        <w:rPr>
          <w:b/>
          <w:bCs/>
        </w:rPr>
        <w:t>).</w:t>
      </w:r>
    </w:p>
    <w:p w:rsidR="00000000" w:rsidRDefault="00593C94">
      <w:pPr>
        <w:ind w:firstLine="406"/>
        <w:jc w:val="both"/>
      </w:pPr>
      <w:r>
        <w:t>5.5. В центре клише гербовой печати располагается зеркальное изображение Государственного герба Республики Казахстан. Текст на печати заполняется таким образом, чтобы он читался по часовой стрелке. Ба</w:t>
      </w:r>
      <w:r>
        <w:t>зовая линия набора знаков при этом должна быть обращена внутрь. Отдельные слова, читающиеся в измененном направлении, обязательно отделяются спецзнаком («снежинками»). Подобными знаками разделяются любые законченные фрагменты текста, номера и т.п., располо</w:t>
      </w:r>
      <w:r>
        <w:t>женные по окружности. Такие знаки должны находиться на равном расстоянии от разделяемых ими фрагментов.</w:t>
      </w:r>
    </w:p>
    <w:p w:rsidR="00000000" w:rsidRDefault="00593C94">
      <w:pPr>
        <w:ind w:firstLine="406"/>
        <w:jc w:val="both"/>
      </w:pPr>
      <w:r>
        <w:rPr>
          <w:b/>
          <w:bCs/>
        </w:rPr>
        <w:t xml:space="preserve">(Измененная редакция, </w:t>
      </w:r>
      <w:hyperlink r:id="rId33" w:history="1">
        <w:r>
          <w:rPr>
            <w:rStyle w:val="a3"/>
          </w:rPr>
          <w:t>Изм. № 1</w:t>
        </w:r>
      </w:hyperlink>
      <w:r>
        <w:rPr>
          <w:b/>
          <w:bCs/>
        </w:rPr>
        <w:t>).</w:t>
      </w:r>
    </w:p>
    <w:p w:rsidR="00000000" w:rsidRDefault="00593C94">
      <w:pPr>
        <w:ind w:firstLine="406"/>
        <w:jc w:val="both"/>
      </w:pPr>
      <w:r>
        <w:t>5.5.1. Минимальный размер изображения Государственного</w:t>
      </w:r>
      <w:r>
        <w:t xml:space="preserve"> герба должен вписываться в окружность диаметром 15 + 1 мм. При воспроизведении Государственного Герба Республики Казахстан допускаются его изменения только в части линейного масштаба согласно </w:t>
      </w:r>
      <w:hyperlink r:id="rId34" w:anchor="sub_id=1" w:history="1">
        <w:r>
          <w:rPr>
            <w:rStyle w:val="a3"/>
          </w:rPr>
          <w:t>Приложению А.</w:t>
        </w:r>
      </w:hyperlink>
    </w:p>
    <w:p w:rsidR="00000000" w:rsidRDefault="00593C94">
      <w:pPr>
        <w:ind w:firstLine="406"/>
        <w:jc w:val="both"/>
      </w:pPr>
      <w:r>
        <w:rPr>
          <w:b/>
          <w:bCs/>
        </w:rPr>
        <w:t xml:space="preserve">(Измененная редакция, </w:t>
      </w:r>
      <w:hyperlink r:id="rId35" w:history="1">
        <w:r>
          <w:rPr>
            <w:rStyle w:val="a3"/>
          </w:rPr>
          <w:t>Изм. № 1</w:t>
        </w:r>
      </w:hyperlink>
      <w:r>
        <w:rPr>
          <w:b/>
          <w:bCs/>
        </w:rPr>
        <w:t>).</w:t>
      </w:r>
    </w:p>
    <w:p w:rsidR="00000000" w:rsidRDefault="00593C94">
      <w:pPr>
        <w:ind w:firstLine="406"/>
        <w:jc w:val="both"/>
      </w:pPr>
      <w:r>
        <w:t>5.5.2. Воспроизводимое изображение Государственного герба Республики Казахстан на гербовой печати должно соответствовать требова</w:t>
      </w:r>
      <w:r>
        <w:t xml:space="preserve">ниям </w:t>
      </w:r>
      <w:hyperlink r:id="rId36" w:history="1">
        <w:r>
          <w:rPr>
            <w:rStyle w:val="a3"/>
          </w:rPr>
          <w:t>СТ РК 989</w:t>
        </w:r>
      </w:hyperlink>
      <w:r>
        <w:t>.</w:t>
      </w:r>
    </w:p>
    <w:p w:rsidR="00000000" w:rsidRDefault="00593C94">
      <w:pPr>
        <w:ind w:firstLine="406"/>
        <w:jc w:val="both"/>
      </w:pPr>
      <w:r>
        <w:t>5.5.3. Вокруг Государственного герба Республики Казахстан на расстоянии 1 - 0,1 мм располагается по окружности микротекст в позитивном начертании (черный текст на белом фоне).</w:t>
      </w:r>
      <w:r>
        <w:t xml:space="preserve"> Микротекст должен содержать информацию о заказчике гербовой печати, в т.ч. бизнес идентификационный номер государственной организации и нотариуса - БИН.</w:t>
      </w:r>
    </w:p>
    <w:p w:rsidR="00000000" w:rsidRDefault="00593C94">
      <w:pPr>
        <w:ind w:firstLine="406"/>
        <w:jc w:val="both"/>
      </w:pPr>
      <w:r>
        <w:rPr>
          <w:b/>
          <w:bCs/>
        </w:rPr>
        <w:t xml:space="preserve">(Измененная редакция, </w:t>
      </w:r>
      <w:hyperlink r:id="rId37" w:history="1">
        <w:r>
          <w:rPr>
            <w:rStyle w:val="a3"/>
          </w:rPr>
          <w:t>Изм. № 1</w:t>
        </w:r>
      </w:hyperlink>
      <w:r>
        <w:rPr>
          <w:b/>
          <w:bCs/>
        </w:rPr>
        <w:t>).</w:t>
      </w:r>
    </w:p>
    <w:p w:rsidR="00000000" w:rsidRDefault="00593C94">
      <w:pPr>
        <w:ind w:firstLine="406"/>
        <w:jc w:val="both"/>
      </w:pPr>
      <w:r>
        <w:t>5.5.4. Между концентрическими окружностями с позитивным и негативным микротекстами располагаются концентрические строки информационного поля. Во внешней и последующих строках информационного поля по часовой стрелке и симметрично относительно вер</w:t>
      </w:r>
      <w:r>
        <w:t>тикальной оси клише печати располагается полное наименование государственной организации в именительном падеже и в скобках - его краткое наименование.</w:t>
      </w:r>
    </w:p>
    <w:p w:rsidR="00000000" w:rsidRDefault="00593C94">
      <w:pPr>
        <w:ind w:firstLine="406"/>
        <w:jc w:val="both"/>
      </w:pPr>
      <w:r>
        <w:t>Сокращенное наименование приводится в тех случаях, когда оно закреплено в учредительных документах и поме</w:t>
      </w:r>
      <w:r>
        <w:t>щается в круглых скобках после полного наименования.</w:t>
      </w:r>
    </w:p>
    <w:p w:rsidR="00000000" w:rsidRDefault="00593C94">
      <w:pPr>
        <w:ind w:firstLine="406"/>
        <w:jc w:val="both"/>
      </w:pPr>
      <w:r>
        <w:t xml:space="preserve">5.6. В нижней части информационного поля против часовой стрелки симметрично относительно вертикальной оси клише печати размещается вспомогательная информация о гербовой печати (см. </w:t>
      </w:r>
      <w:hyperlink r:id="rId38" w:anchor="sub_id=2" w:history="1">
        <w:r>
          <w:rPr>
            <w:rStyle w:val="a3"/>
          </w:rPr>
          <w:t>Приложение Б</w:t>
        </w:r>
      </w:hyperlink>
      <w:r>
        <w:t>):</w:t>
      </w:r>
    </w:p>
    <w:p w:rsidR="00000000" w:rsidRDefault="00593C94">
      <w:pPr>
        <w:ind w:firstLine="406"/>
        <w:jc w:val="both"/>
      </w:pPr>
      <w:r>
        <w:t xml:space="preserve">- порядковый номер гербовой печати (если печать изготовлена не в единственном экземпляре), обозначаемый арабскими цифрами, начиная с цифры 2 для второй печати (см. </w:t>
      </w:r>
      <w:hyperlink r:id="rId39" w:anchor="sub_id=2" w:history="1">
        <w:r>
          <w:rPr>
            <w:rStyle w:val="a3"/>
          </w:rPr>
          <w:t>Приложение Б</w:t>
        </w:r>
      </w:hyperlink>
      <w:r>
        <w:t>. форма 1.2);</w:t>
      </w:r>
    </w:p>
    <w:p w:rsidR="00000000" w:rsidRDefault="00593C94">
      <w:pPr>
        <w:ind w:firstLine="406"/>
        <w:jc w:val="both"/>
      </w:pPr>
      <w:r>
        <w:t xml:space="preserve">- дополнительный (ые) символ (ы) - « * » (см. </w:t>
      </w:r>
      <w:hyperlink r:id="rId40" w:anchor="sub_id=2" w:history="1">
        <w:r>
          <w:rPr>
            <w:rStyle w:val="a3"/>
          </w:rPr>
          <w:t>Приложение Б</w:t>
        </w:r>
      </w:hyperlink>
      <w:r>
        <w:t>. форма 1.1);</w:t>
      </w:r>
    </w:p>
    <w:p w:rsidR="00000000" w:rsidRDefault="00593C94">
      <w:pPr>
        <w:ind w:firstLine="406"/>
        <w:jc w:val="both"/>
      </w:pPr>
      <w:r>
        <w:t xml:space="preserve">- буква «Д» (при повторном изготовлении утерянной гербовой печати) с порядковым номером дубликата, обозначаемым римскими цифрами, начиная с цифры I для первого дубликата печати см. </w:t>
      </w:r>
      <w:hyperlink r:id="rId41" w:anchor="sub_id=2" w:history="1">
        <w:r>
          <w:rPr>
            <w:rStyle w:val="a3"/>
          </w:rPr>
          <w:t>Приложение Б</w:t>
        </w:r>
      </w:hyperlink>
      <w:r>
        <w:t>. форма 1.1.</w:t>
      </w:r>
    </w:p>
    <w:p w:rsidR="00000000" w:rsidRDefault="00593C94">
      <w:pPr>
        <w:ind w:firstLine="406"/>
        <w:jc w:val="both"/>
      </w:pPr>
      <w:r>
        <w:rPr>
          <w:b/>
          <w:bCs/>
        </w:rPr>
        <w:t xml:space="preserve">(Измененная редакция, </w:t>
      </w:r>
      <w:hyperlink r:id="rId42" w:history="1">
        <w:r>
          <w:rPr>
            <w:rStyle w:val="a3"/>
          </w:rPr>
          <w:t>Изм. № 1</w:t>
        </w:r>
      </w:hyperlink>
      <w:r>
        <w:rPr>
          <w:b/>
          <w:bCs/>
        </w:rPr>
        <w:t>).</w:t>
      </w:r>
    </w:p>
    <w:p w:rsidR="00000000" w:rsidRDefault="00593C94">
      <w:pPr>
        <w:ind w:firstLine="406"/>
        <w:jc w:val="both"/>
      </w:pPr>
      <w:r>
        <w:t>5.7. Наименование государственной организации должно соответствовать наименованию, закрепленному в Уставе (Положении). При наличи</w:t>
      </w:r>
      <w:r>
        <w:t>и у государственной организации вышестоящего органа его полное наименование располагается перед полным наименованием государственной организации.</w:t>
      </w:r>
    </w:p>
    <w:p w:rsidR="00000000" w:rsidRDefault="00593C94">
      <w:pPr>
        <w:ind w:firstLine="406"/>
        <w:jc w:val="both"/>
      </w:pPr>
      <w:r>
        <w:t>5.8. Гербовые печати должны быть изготовлены таким образом, чтобы при их проверке и использовании на документе</w:t>
      </w:r>
      <w:r>
        <w:t xml:space="preserve"> оставался четкий оттиск всех элементов изображения. Насыщенность и цветовой тон всех участков оттиска должны быть равномерными. Не допускаются визуально различимые: выдавливание краски за края печатающих элементов, недопечатки и непропечатки, искажения де</w:t>
      </w:r>
      <w:r>
        <w:t>талей изображения на оттиске, а также смывание и стирание.</w:t>
      </w:r>
    </w:p>
    <w:p w:rsidR="00000000" w:rsidRDefault="00593C94">
      <w:pPr>
        <w:ind w:firstLine="406"/>
        <w:jc w:val="both"/>
      </w:pPr>
      <w:r>
        <w:t>5.9. В оттиске должны проявляться все обязательные и дополнительные элементы изображения и защиты.</w:t>
      </w:r>
    </w:p>
    <w:p w:rsidR="00000000" w:rsidRDefault="00593C94">
      <w:pPr>
        <w:ind w:firstLine="406"/>
        <w:jc w:val="both"/>
      </w:pPr>
      <w:r>
        <w:t>5.10. Специальные требования к упаковке, маркировке и транспортированию гербовой печати не предъяв</w:t>
      </w:r>
      <w:r>
        <w:t>ляются.</w:t>
      </w:r>
    </w:p>
    <w:p w:rsidR="00000000" w:rsidRDefault="00593C94">
      <w:pPr>
        <w:ind w:firstLine="406"/>
        <w:jc w:val="both"/>
      </w:pPr>
      <w:r>
        <w:t> </w:t>
      </w:r>
    </w:p>
    <w:p w:rsidR="00000000" w:rsidRDefault="00593C94">
      <w:pPr>
        <w:ind w:firstLine="406"/>
        <w:jc w:val="both"/>
      </w:pPr>
      <w:r>
        <w:t> </w:t>
      </w:r>
    </w:p>
    <w:p w:rsidR="00000000" w:rsidRDefault="00593C94">
      <w:pPr>
        <w:jc w:val="center"/>
      </w:pPr>
      <w:r>
        <w:rPr>
          <w:rStyle w:val="s1"/>
        </w:rPr>
        <w:t>6 Технические требования к материалам и покупным изделиям, применяемым для изготовления гербовой печати</w:t>
      </w:r>
    </w:p>
    <w:p w:rsidR="00000000" w:rsidRDefault="00593C94">
      <w:pPr>
        <w:jc w:val="center"/>
      </w:pPr>
      <w:r>
        <w:rPr>
          <w:rStyle w:val="s1"/>
        </w:rPr>
        <w:t>с воспроизведением Государственного герба Республики Казахстан</w:t>
      </w:r>
    </w:p>
    <w:p w:rsidR="00000000" w:rsidRDefault="00593C94">
      <w:pPr>
        <w:ind w:firstLine="406"/>
        <w:jc w:val="both"/>
      </w:pPr>
      <w:r>
        <w:t> </w:t>
      </w:r>
    </w:p>
    <w:p w:rsidR="00000000" w:rsidRDefault="00593C94">
      <w:pPr>
        <w:ind w:firstLine="406"/>
        <w:jc w:val="both"/>
      </w:pPr>
      <w:r>
        <w:t>6.1. Клише гербовой печати изготавливается из резины, предназначенной для л</w:t>
      </w:r>
      <w:r>
        <w:t>азерной гравировки или другого материала с техническими показателями, соответствующему этой резине, а также обеспечивающего выполнение требований настоящего стандарта.</w:t>
      </w:r>
    </w:p>
    <w:p w:rsidR="00000000" w:rsidRDefault="00593C94">
      <w:pPr>
        <w:ind w:firstLine="406"/>
        <w:jc w:val="both"/>
      </w:pPr>
      <w:r>
        <w:t>6.2. В резине для изготовления клише гербовой печати недопустимо присутствие раковин, ви</w:t>
      </w:r>
      <w:r>
        <w:t>зуально различимых в лупу с 15- кратным увеличением, визуально различимых вздутий, растрескиваний и коробления.</w:t>
      </w:r>
    </w:p>
    <w:p w:rsidR="00000000" w:rsidRDefault="00593C94">
      <w:pPr>
        <w:ind w:firstLine="406"/>
        <w:jc w:val="both"/>
      </w:pPr>
      <w:r>
        <w:t>Набухание резины в водно-спиртовых смесях не должно превышать 5% массы при любых концентрациях спирта, относительно удлинение резины на разрыв д</w:t>
      </w:r>
      <w:r>
        <w:t>олжно быть не менее 200%.</w:t>
      </w:r>
    </w:p>
    <w:p w:rsidR="00000000" w:rsidRDefault="00593C94">
      <w:pPr>
        <w:ind w:firstLine="406"/>
        <w:jc w:val="both"/>
      </w:pPr>
      <w:r>
        <w:t>Толщина резины для изготовления клише гербовой печати должна быть не менее 2 + 0,2 мм. Резина при обработке должна позволять гравировку на глубину от 0,25 до 1,8 мм.</w:t>
      </w:r>
    </w:p>
    <w:p w:rsidR="00000000" w:rsidRDefault="00593C94">
      <w:pPr>
        <w:ind w:firstLine="406"/>
        <w:jc w:val="both"/>
      </w:pPr>
      <w:r>
        <w:t>6.3. Штемпельная подушка и штемпельная краска, должны обладать х</w:t>
      </w:r>
      <w:r>
        <w:t>арактеристиками, обеспечивающими выполнение требований настоящего стандарта.</w:t>
      </w:r>
    </w:p>
    <w:p w:rsidR="00000000" w:rsidRDefault="00593C94">
      <w:pPr>
        <w:ind w:firstLine="406"/>
        <w:jc w:val="both"/>
      </w:pPr>
      <w:r>
        <w:t>6.3.1. При получении оттиска на бумаге впитывание и высыхание штемпельной краски на поверхности бумаги должно происходить не более чем за 10 с без остаточного отмарывания и облада</w:t>
      </w:r>
      <w:r>
        <w:t>ть устойчивостью к смазыванию и стиранию.</w:t>
      </w:r>
    </w:p>
    <w:p w:rsidR="00000000" w:rsidRDefault="00593C94">
      <w:pPr>
        <w:ind w:firstLine="406"/>
        <w:jc w:val="both"/>
      </w:pPr>
      <w:r>
        <w:t>6.3.2. Штемпельная краска после получения оттиска на бумаге не должна изменять визуально различимую цветовую насыщенность при дневном свете и комнатной температуре в защищенном и незащищенном от прямых солнечных лу</w:t>
      </w:r>
      <w:r>
        <w:t>чей месте, а также геометрические характеристики изображения и характеристики элементов защиты.</w:t>
      </w:r>
    </w:p>
    <w:p w:rsidR="00000000" w:rsidRDefault="00593C94">
      <w:pPr>
        <w:autoSpaceDE w:val="0"/>
        <w:autoSpaceDN w:val="0"/>
        <w:ind w:firstLine="426"/>
      </w:pPr>
      <w:r>
        <w:t xml:space="preserve">6.4. При изготовлении клише с оттиском Государственного Герба Республики Казахстан используется изображение, указанное в </w:t>
      </w:r>
      <w:hyperlink r:id="rId43" w:anchor="sub_id=1" w:history="1">
        <w:r>
          <w:rPr>
            <w:rStyle w:val="a3"/>
          </w:rPr>
          <w:t>Приложении А</w:t>
        </w:r>
      </w:hyperlink>
      <w:r>
        <w:t>, которое устанавливает форму и линейные размеры.</w:t>
      </w:r>
    </w:p>
    <w:p w:rsidR="00000000" w:rsidRDefault="00593C94">
      <w:pPr>
        <w:ind w:firstLine="400"/>
        <w:jc w:val="both"/>
      </w:pPr>
      <w:r>
        <w:rPr>
          <w:rStyle w:val="s0"/>
          <w:b/>
          <w:bCs/>
        </w:rPr>
        <w:t xml:space="preserve">(Введен дополнительно, </w:t>
      </w:r>
      <w:hyperlink r:id="rId44" w:history="1">
        <w:r>
          <w:rPr>
            <w:rStyle w:val="a3"/>
            <w:b/>
            <w:bCs/>
          </w:rPr>
          <w:t>Изм. № 1</w:t>
        </w:r>
      </w:hyperlink>
      <w:r>
        <w:rPr>
          <w:rStyle w:val="s0"/>
          <w:b/>
          <w:bCs/>
        </w:rPr>
        <w:t xml:space="preserve">) </w:t>
      </w:r>
    </w:p>
    <w:p w:rsidR="00000000" w:rsidRDefault="00593C94">
      <w:pPr>
        <w:ind w:firstLine="406"/>
        <w:jc w:val="both"/>
      </w:pPr>
      <w:r>
        <w:t> </w:t>
      </w:r>
    </w:p>
    <w:p w:rsidR="00000000" w:rsidRDefault="00593C94">
      <w:pPr>
        <w:ind w:firstLine="406"/>
        <w:jc w:val="both"/>
      </w:pPr>
      <w:r>
        <w:t> </w:t>
      </w:r>
    </w:p>
    <w:p w:rsidR="00000000" w:rsidRDefault="00593C94">
      <w:pPr>
        <w:jc w:val="center"/>
      </w:pPr>
      <w:r>
        <w:rPr>
          <w:rStyle w:val="s1"/>
        </w:rPr>
        <w:t>7 Технические требования</w:t>
      </w:r>
      <w:r>
        <w:rPr>
          <w:b/>
          <w:bCs/>
        </w:rPr>
        <w:t xml:space="preserve"> к клише гербовой печати, и</w:t>
      </w:r>
      <w:r>
        <w:rPr>
          <w:b/>
          <w:bCs/>
        </w:rPr>
        <w:t>зготовленной из резины</w:t>
      </w:r>
    </w:p>
    <w:p w:rsidR="00000000" w:rsidRDefault="00593C94">
      <w:pPr>
        <w:ind w:firstLine="406"/>
        <w:jc w:val="both"/>
      </w:pPr>
      <w:r>
        <w:t> </w:t>
      </w:r>
    </w:p>
    <w:p w:rsidR="00000000" w:rsidRDefault="00593C94">
      <w:pPr>
        <w:ind w:firstLine="406"/>
        <w:jc w:val="both"/>
      </w:pPr>
      <w:r>
        <w:t>7.1. Минимальная допустимая высота букв шрифта на информационном поле клише гербовой печати - не менее 1,5 + 0,1 мм, ширина штрихов знака шрифта - не менее 0,1 + 0,01 мм.</w:t>
      </w:r>
    </w:p>
    <w:p w:rsidR="00000000" w:rsidRDefault="00593C94">
      <w:pPr>
        <w:ind w:firstLine="406"/>
        <w:jc w:val="both"/>
      </w:pPr>
      <w:r>
        <w:t xml:space="preserve">7.2. Угол наклона боковых поверхностей печатающих элементов </w:t>
      </w:r>
      <w:r>
        <w:t>по отношению к перпендикуляру к плоскости клише гербовой печати должен быть от 5° до 45°.</w:t>
      </w:r>
    </w:p>
    <w:p w:rsidR="00000000" w:rsidRDefault="00593C94">
      <w:pPr>
        <w:ind w:firstLine="406"/>
        <w:jc w:val="both"/>
      </w:pPr>
      <w:r>
        <w:rPr>
          <w:b/>
          <w:bCs/>
        </w:rPr>
        <w:t xml:space="preserve">(Измененная редакция, </w:t>
      </w:r>
      <w:hyperlink r:id="rId45" w:history="1">
        <w:r>
          <w:rPr>
            <w:rStyle w:val="a3"/>
          </w:rPr>
          <w:t>Изм. № 1</w:t>
        </w:r>
      </w:hyperlink>
      <w:r>
        <w:rPr>
          <w:b/>
          <w:bCs/>
        </w:rPr>
        <w:t>).</w:t>
      </w:r>
    </w:p>
    <w:p w:rsidR="00000000" w:rsidRDefault="00593C94">
      <w:pPr>
        <w:ind w:firstLine="406"/>
        <w:jc w:val="both"/>
      </w:pPr>
      <w:r>
        <w:t>7.3. Глубина пробельных элементов соответствует размерам этих элементов согласно таблице 1.</w:t>
      </w:r>
    </w:p>
    <w:p w:rsidR="00000000" w:rsidRDefault="00593C94">
      <w:pPr>
        <w:ind w:firstLine="406"/>
        <w:jc w:val="both"/>
      </w:pPr>
      <w:r>
        <w:t> </w:t>
      </w:r>
    </w:p>
    <w:p w:rsidR="00000000" w:rsidRDefault="00593C94">
      <w:pPr>
        <w:ind w:firstLine="400"/>
        <w:jc w:val="center"/>
      </w:pPr>
      <w:r>
        <w:rPr>
          <w:b/>
          <w:bCs/>
        </w:rPr>
        <w:t>Таблица 1 - Соотношение размера и глубины пробельных элементов</w:t>
      </w:r>
    </w:p>
    <w:p w:rsidR="00000000" w:rsidRDefault="00593C94">
      <w:pPr>
        <w:ind w:firstLine="400"/>
      </w:pPr>
      <w:r>
        <w:t> 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4652"/>
      </w:tblGrid>
      <w:tr w:rsidR="00000000">
        <w:trPr>
          <w:trHeight w:val="209"/>
        </w:trPr>
        <w:tc>
          <w:tcPr>
            <w:tcW w:w="4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593C94">
            <w:pPr>
              <w:ind w:firstLine="400"/>
              <w:jc w:val="center"/>
            </w:pPr>
            <w:r>
              <w:rPr>
                <w:b/>
                <w:bCs/>
              </w:rPr>
              <w:t>Размер пробельного элемента</w:t>
            </w:r>
          </w:p>
        </w:tc>
        <w:tc>
          <w:tcPr>
            <w:tcW w:w="4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593C94">
            <w:pPr>
              <w:ind w:firstLine="400"/>
              <w:jc w:val="center"/>
            </w:pPr>
            <w:r>
              <w:rPr>
                <w:b/>
                <w:bCs/>
              </w:rPr>
              <w:t>Глубина пробельного элемента</w:t>
            </w:r>
          </w:p>
        </w:tc>
      </w:tr>
      <w:tr w:rsidR="00000000">
        <w:trPr>
          <w:trHeight w:val="326"/>
        </w:trPr>
        <w:tc>
          <w:tcPr>
            <w:tcW w:w="4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593C94">
            <w:pPr>
              <w:ind w:firstLine="400"/>
              <w:jc w:val="center"/>
            </w:pPr>
            <w:r>
              <w:t>от 0,03 до 0,1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593C94">
            <w:pPr>
              <w:ind w:firstLine="400"/>
              <w:jc w:val="center"/>
            </w:pPr>
            <w:r>
              <w:t>от 0,1 до 0,25</w:t>
            </w:r>
          </w:p>
        </w:tc>
      </w:tr>
      <w:tr w:rsidR="00000000">
        <w:trPr>
          <w:trHeight w:val="336"/>
        </w:trPr>
        <w:tc>
          <w:tcPr>
            <w:tcW w:w="4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593C94">
            <w:pPr>
              <w:ind w:firstLine="400"/>
              <w:jc w:val="center"/>
            </w:pPr>
            <w:r>
              <w:t>0,1 до 0</w:t>
            </w:r>
            <w:r>
              <w:t>,15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593C94">
            <w:pPr>
              <w:ind w:firstLine="400"/>
              <w:jc w:val="center"/>
            </w:pPr>
            <w:r>
              <w:t>0,25 до 0,35</w:t>
            </w:r>
          </w:p>
        </w:tc>
      </w:tr>
      <w:tr w:rsidR="00000000">
        <w:trPr>
          <w:trHeight w:val="326"/>
        </w:trPr>
        <w:tc>
          <w:tcPr>
            <w:tcW w:w="4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593C94">
            <w:pPr>
              <w:ind w:firstLine="400"/>
              <w:jc w:val="center"/>
            </w:pPr>
            <w:r>
              <w:t>0,15 до 0,5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593C94">
            <w:pPr>
              <w:ind w:firstLine="400"/>
              <w:jc w:val="center"/>
            </w:pPr>
            <w:r>
              <w:t>0,35 до 0,8</w:t>
            </w:r>
          </w:p>
        </w:tc>
      </w:tr>
      <w:tr w:rsidR="00000000">
        <w:trPr>
          <w:trHeight w:val="336"/>
        </w:trPr>
        <w:tc>
          <w:tcPr>
            <w:tcW w:w="4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593C94">
            <w:pPr>
              <w:ind w:firstLine="400"/>
              <w:jc w:val="center"/>
            </w:pPr>
            <w:r>
              <w:t>0,5 до 5,0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593C94">
            <w:pPr>
              <w:ind w:firstLine="400"/>
              <w:jc w:val="center"/>
            </w:pPr>
            <w:r>
              <w:t>0,8 до 1,2</w:t>
            </w:r>
          </w:p>
        </w:tc>
      </w:tr>
      <w:tr w:rsidR="00000000">
        <w:trPr>
          <w:trHeight w:val="346"/>
        </w:trPr>
        <w:tc>
          <w:tcPr>
            <w:tcW w:w="4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593C94">
            <w:pPr>
              <w:ind w:firstLine="400"/>
              <w:jc w:val="center"/>
            </w:pPr>
            <w:r>
              <w:t>5,0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593C94">
            <w:pPr>
              <w:ind w:firstLine="400"/>
              <w:jc w:val="center"/>
            </w:pPr>
            <w:r>
              <w:t>1,2 до 1,8</w:t>
            </w:r>
          </w:p>
        </w:tc>
      </w:tr>
    </w:tbl>
    <w:p w:rsidR="00000000" w:rsidRDefault="00593C94">
      <w:pPr>
        <w:ind w:firstLine="400"/>
      </w:pPr>
      <w:r>
        <w:t> </w:t>
      </w:r>
    </w:p>
    <w:p w:rsidR="00000000" w:rsidRDefault="00593C94">
      <w:pPr>
        <w:ind w:firstLine="400"/>
        <w:jc w:val="both"/>
      </w:pPr>
      <w:r>
        <w:rPr>
          <w:rStyle w:val="s0"/>
        </w:rPr>
        <w:t>7.4. После и</w:t>
      </w:r>
      <w:r>
        <w:t>зготовления клише гербовой печати поверхность печатающих элементов должна быть гладкой. Если имеются царапины и рубцы, то они должны быть визуально различимы только через лупу 15-кратного увеличения.</w:t>
      </w:r>
    </w:p>
    <w:p w:rsidR="00000000" w:rsidRDefault="00593C94">
      <w:pPr>
        <w:ind w:firstLine="400"/>
      </w:pPr>
      <w:r>
        <w:t> </w:t>
      </w:r>
    </w:p>
    <w:p w:rsidR="00000000" w:rsidRDefault="00593C94">
      <w:pPr>
        <w:jc w:val="center"/>
      </w:pPr>
      <w:r>
        <w:rPr>
          <w:rStyle w:val="s1"/>
        </w:rPr>
        <w:t>8 Технические требования</w:t>
      </w:r>
      <w:r>
        <w:rPr>
          <w:b/>
          <w:bCs/>
        </w:rPr>
        <w:t xml:space="preserve"> по защите от подделки печатей</w:t>
      </w:r>
      <w:r>
        <w:rPr>
          <w:b/>
          <w:bCs/>
        </w:rPr>
        <w:t xml:space="preserve"> с воспроизведением Государственного герба Республики Казахстан</w:t>
      </w:r>
    </w:p>
    <w:p w:rsidR="00000000" w:rsidRDefault="00593C94">
      <w:pPr>
        <w:ind w:firstLine="400"/>
      </w:pPr>
      <w:r>
        <w:t> </w:t>
      </w:r>
    </w:p>
    <w:p w:rsidR="00000000" w:rsidRDefault="00593C94">
      <w:pPr>
        <w:ind w:firstLine="406"/>
        <w:jc w:val="both"/>
      </w:pPr>
      <w:r>
        <w:t>8.1. Гербовые печати должны нести в себе не менее четырех обязательных элементов защиты от подделки. Обязательными элементами защиты от подделки гербовых печатей являются:</w:t>
      </w:r>
    </w:p>
    <w:p w:rsidR="00000000" w:rsidRDefault="00593C94">
      <w:pPr>
        <w:ind w:firstLine="400"/>
        <w:jc w:val="both"/>
      </w:pPr>
      <w:r>
        <w:t xml:space="preserve">- микротекст типа </w:t>
      </w:r>
      <w:r>
        <w:t>«черный текст на белом фоне», расположенный по окружности внешнего кольца обода гербовой печати Размер букв микротекста от 0,5 до 0,8;</w:t>
      </w:r>
    </w:p>
    <w:p w:rsidR="00000000" w:rsidRDefault="00593C94">
      <w:pPr>
        <w:ind w:firstLine="400"/>
        <w:jc w:val="both"/>
      </w:pPr>
      <w:r>
        <w:t>- микротекст типа «белый текст на черном фоне», расположенный по внутреннему кольцу, отделяющему строки текста информацио</w:t>
      </w:r>
      <w:r>
        <w:t>нного поля от изображения Государственного герба Республики Казахстан. Размер букв микротекста от 0,5 до 0,8 мм;</w:t>
      </w:r>
    </w:p>
    <w:p w:rsidR="00000000" w:rsidRDefault="00593C94">
      <w:pPr>
        <w:ind w:firstLine="400"/>
        <w:jc w:val="both"/>
      </w:pPr>
      <w:r>
        <w:t>- наличие линий толщиной 0,08 мм;</w:t>
      </w:r>
    </w:p>
    <w:p w:rsidR="00000000" w:rsidRDefault="00593C94">
      <w:pPr>
        <w:ind w:firstLine="400"/>
        <w:jc w:val="both"/>
      </w:pPr>
      <w:r>
        <w:t>- изменение отдельных букв шрифта и внесение в изображение печати микрографических элементов, которые не обна</w:t>
      </w:r>
      <w:r>
        <w:t>руживаются невооруженным взглядом.</w:t>
      </w:r>
    </w:p>
    <w:p w:rsidR="00000000" w:rsidRDefault="00593C94">
      <w:pPr>
        <w:ind w:firstLine="400"/>
        <w:jc w:val="both"/>
      </w:pPr>
      <w:r>
        <w:t>8.2. По требованию государственной организации для повышения защиты от подделки гербовых печатей могут применяться дополнительные элементы защиты, в том числе:</w:t>
      </w:r>
    </w:p>
    <w:p w:rsidR="00000000" w:rsidRDefault="00593C94">
      <w:pPr>
        <w:ind w:firstLine="400"/>
        <w:jc w:val="both"/>
      </w:pPr>
      <w:r>
        <w:t xml:space="preserve">- наличие элементов с полутоновым растром линиатурой не ниже </w:t>
      </w:r>
      <w:r>
        <w:t>80 линий на сантиметр и плотностью не более 20% с различной формой растровых точек;</w:t>
      </w:r>
    </w:p>
    <w:p w:rsidR="00000000" w:rsidRDefault="00593C94">
      <w:pPr>
        <w:ind w:firstLine="400"/>
        <w:jc w:val="both"/>
      </w:pPr>
      <w:r>
        <w:t>- визуально неразличимое изменение геометрических пропорций печати, придание им незначительной (не более 10%) неправильной формы, внесение в изображение печати дефектов, им</w:t>
      </w:r>
      <w:r>
        <w:t>итирующих естественные дефекты резины;</w:t>
      </w:r>
    </w:p>
    <w:p w:rsidR="00000000" w:rsidRDefault="00593C94">
      <w:pPr>
        <w:ind w:firstLine="400"/>
        <w:jc w:val="both"/>
      </w:pPr>
      <w:r>
        <w:t>- внесение в изображение печати скрытых элементов защиты, позволяющих идентифицировать изготовителя печати и устройства, на котором данная печать была изготовлена</w:t>
      </w:r>
    </w:p>
    <w:p w:rsidR="00000000" w:rsidRDefault="00593C94">
      <w:pPr>
        <w:ind w:firstLine="400"/>
        <w:jc w:val="both"/>
      </w:pPr>
      <w:r>
        <w:t>8.3. Дополнительные средства защиты от подделки гербов</w:t>
      </w:r>
      <w:r>
        <w:t>ых печатей не должны допускать возможности их воспроизведения на устройствах для изготовления печатей с более низкой разрешающей способностью.</w:t>
      </w:r>
    </w:p>
    <w:p w:rsidR="00000000" w:rsidRDefault="00593C94">
      <w:pPr>
        <w:ind w:firstLine="400"/>
        <w:jc w:val="both"/>
      </w:pPr>
      <w:r>
        <w:t>8.4. Разрешающая способность оборудования для изготовления гербовых печатей должна быть не менее 800 точек на сан</w:t>
      </w:r>
      <w:r>
        <w:t>тиметр.</w:t>
      </w:r>
    </w:p>
    <w:p w:rsidR="00000000" w:rsidRDefault="00593C94">
      <w:pPr>
        <w:ind w:firstLine="400"/>
        <w:jc w:val="both"/>
      </w:pPr>
      <w:r>
        <w:t>8.5. Для контроля за изготовлением и использованием гербовых печатей допускается без уведомления заказчика введение дополнительных элементов защиты от подделки, наличие которых не может быть проконтролировано визуально.</w:t>
      </w:r>
    </w:p>
    <w:p w:rsidR="00000000" w:rsidRDefault="00593C94">
      <w:pPr>
        <w:ind w:firstLine="400"/>
        <w:jc w:val="both"/>
      </w:pPr>
      <w:r>
        <w:t>8.6. Для повышения сохранности оттис</w:t>
      </w:r>
      <w:r>
        <w:t>ков печатей с воспроизведением Государственного герба Республики Казахстан, в том числе передаваемых для архивного хранения, допускается ламинирование документов, на которых ставится такая печать, а также использование радужных голограмм для нанесения Госу</w:t>
      </w:r>
      <w:r>
        <w:t>дарственного герба Республики Казахстан и окружности с микротекстом и кинеграммой.</w:t>
      </w:r>
    </w:p>
    <w:p w:rsidR="00000000" w:rsidRDefault="00593C94">
      <w:pPr>
        <w:ind w:firstLine="400"/>
        <w:jc w:val="both"/>
      </w:pPr>
      <w:r>
        <w:t> </w:t>
      </w:r>
    </w:p>
    <w:p w:rsidR="00000000" w:rsidRDefault="00593C94">
      <w:pPr>
        <w:ind w:firstLine="400"/>
        <w:jc w:val="right"/>
      </w:pPr>
      <w:r>
        <w:rPr>
          <w:b/>
          <w:bCs/>
        </w:rPr>
        <w:t>Приложение А</w:t>
      </w:r>
    </w:p>
    <w:p w:rsidR="00000000" w:rsidRDefault="00593C94">
      <w:pPr>
        <w:ind w:firstLine="400"/>
        <w:jc w:val="right"/>
      </w:pPr>
      <w:r>
        <w:rPr>
          <w:b/>
          <w:bCs/>
        </w:rPr>
        <w:t>(справочное)</w:t>
      </w:r>
    </w:p>
    <w:p w:rsidR="00000000" w:rsidRDefault="00593C94">
      <w:pPr>
        <w:autoSpaceDE w:val="0"/>
        <w:autoSpaceDN w:val="0"/>
        <w:ind w:firstLine="426"/>
        <w:jc w:val="right"/>
      </w:pPr>
      <w:r>
        <w:rPr>
          <w:i/>
          <w:iCs/>
        </w:rPr>
        <w:t> (обязательное)</w:t>
      </w:r>
    </w:p>
    <w:p w:rsidR="00000000" w:rsidRDefault="00593C94">
      <w:pPr>
        <w:autoSpaceDE w:val="0"/>
        <w:autoSpaceDN w:val="0"/>
        <w:ind w:firstLine="426"/>
        <w:jc w:val="center"/>
      </w:pPr>
      <w:r>
        <w:t> </w:t>
      </w:r>
    </w:p>
    <w:p w:rsidR="00000000" w:rsidRDefault="00593C94">
      <w:pPr>
        <w:autoSpaceDE w:val="0"/>
        <w:autoSpaceDN w:val="0"/>
        <w:ind w:firstLine="426"/>
        <w:jc w:val="center"/>
      </w:pPr>
      <w:r>
        <w:t> </w:t>
      </w:r>
    </w:p>
    <w:p w:rsidR="00000000" w:rsidRDefault="00593C94">
      <w:pPr>
        <w:autoSpaceDE w:val="0"/>
        <w:autoSpaceDN w:val="0"/>
        <w:ind w:firstLine="426"/>
        <w:jc w:val="center"/>
      </w:pPr>
      <w:r>
        <w:rPr>
          <w:b/>
          <w:bCs/>
        </w:rPr>
        <w:t>Изображения Государственного Герба Республики Казахстан</w:t>
      </w:r>
    </w:p>
    <w:p w:rsidR="00000000" w:rsidRDefault="00593C94">
      <w:pPr>
        <w:autoSpaceDE w:val="0"/>
        <w:autoSpaceDN w:val="0"/>
        <w:ind w:firstLine="426"/>
        <w:jc w:val="center"/>
      </w:pPr>
      <w:r>
        <w:rPr>
          <w:b/>
          <w:bCs/>
        </w:rPr>
        <w:t xml:space="preserve">для печатей с линейным уменьшением размера </w:t>
      </w:r>
    </w:p>
    <w:p w:rsidR="00000000" w:rsidRDefault="00593C94">
      <w:pPr>
        <w:autoSpaceDE w:val="0"/>
        <w:autoSpaceDN w:val="0"/>
        <w:ind w:firstLine="426"/>
        <w:jc w:val="center"/>
      </w:pPr>
      <w:r>
        <w:rPr>
          <w:b/>
          <w:bCs/>
        </w:rPr>
        <w:t>и пропорциональной зависи</w:t>
      </w:r>
      <w:r>
        <w:rPr>
          <w:b/>
          <w:bCs/>
        </w:rPr>
        <w:t>мостью составных элементов</w:t>
      </w:r>
    </w:p>
    <w:p w:rsidR="00000000" w:rsidRDefault="00593C94">
      <w:pPr>
        <w:autoSpaceDE w:val="0"/>
        <w:autoSpaceDN w:val="0"/>
        <w:ind w:firstLine="426"/>
        <w:jc w:val="center"/>
      </w:pPr>
      <w:r>
        <w:rPr>
          <w:b/>
          <w:bCs/>
        </w:rPr>
        <w:t> </w:t>
      </w:r>
    </w:p>
    <w:p w:rsidR="00000000" w:rsidRDefault="00593C94">
      <w:pPr>
        <w:autoSpaceDE w:val="0"/>
        <w:autoSpaceDN w:val="0"/>
        <w:ind w:firstLine="426"/>
        <w:jc w:val="center"/>
      </w:pPr>
      <w:r>
        <w:rPr>
          <w:noProof/>
        </w:rPr>
        <w:drawing>
          <wp:inline distT="0" distB="0" distL="0" distR="0">
            <wp:extent cx="3419475" cy="5400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6" r:link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93C94">
      <w:pPr>
        <w:autoSpaceDE w:val="0"/>
        <w:autoSpaceDN w:val="0"/>
        <w:ind w:firstLine="426"/>
        <w:jc w:val="center"/>
      </w:pPr>
      <w:r>
        <w:rPr>
          <w:b/>
          <w:bCs/>
        </w:rPr>
        <w:t> </w:t>
      </w:r>
    </w:p>
    <w:p w:rsidR="00000000" w:rsidRDefault="00593C94">
      <w:pPr>
        <w:autoSpaceDE w:val="0"/>
        <w:autoSpaceDN w:val="0"/>
        <w:ind w:firstLine="426"/>
        <w:jc w:val="center"/>
      </w:pPr>
      <w:r>
        <w:rPr>
          <w:b/>
          <w:bCs/>
        </w:rPr>
        <w:t>Рисунок 1</w:t>
      </w:r>
    </w:p>
    <w:p w:rsidR="00000000" w:rsidRDefault="00593C94">
      <w:pPr>
        <w:ind w:firstLine="400"/>
      </w:pPr>
      <w:r>
        <w:t> </w:t>
      </w:r>
    </w:p>
    <w:p w:rsidR="00000000" w:rsidRDefault="00593C94">
      <w:pPr>
        <w:autoSpaceDE w:val="0"/>
        <w:autoSpaceDN w:val="0"/>
        <w:ind w:firstLine="426"/>
        <w:jc w:val="right"/>
      </w:pPr>
      <w:r>
        <w:rPr>
          <w:b/>
          <w:bCs/>
        </w:rPr>
        <w:t>Приложение Б</w:t>
      </w:r>
    </w:p>
    <w:p w:rsidR="00000000" w:rsidRDefault="00593C94">
      <w:pPr>
        <w:autoSpaceDE w:val="0"/>
        <w:autoSpaceDN w:val="0"/>
        <w:ind w:firstLine="426"/>
        <w:jc w:val="right"/>
      </w:pPr>
      <w:r>
        <w:rPr>
          <w:i/>
          <w:iCs/>
        </w:rPr>
        <w:t>(обязательное)</w:t>
      </w:r>
    </w:p>
    <w:p w:rsidR="00000000" w:rsidRDefault="00593C94">
      <w:pPr>
        <w:autoSpaceDE w:val="0"/>
        <w:autoSpaceDN w:val="0"/>
        <w:ind w:firstLine="426"/>
        <w:jc w:val="center"/>
      </w:pPr>
      <w:r>
        <w:t> </w:t>
      </w:r>
    </w:p>
    <w:p w:rsidR="00000000" w:rsidRDefault="00593C94">
      <w:pPr>
        <w:autoSpaceDE w:val="0"/>
        <w:autoSpaceDN w:val="0"/>
        <w:jc w:val="center"/>
      </w:pPr>
      <w:r>
        <w:t> </w:t>
      </w:r>
    </w:p>
    <w:p w:rsidR="00000000" w:rsidRDefault="00593C94">
      <w:pPr>
        <w:autoSpaceDE w:val="0"/>
        <w:autoSpaceDN w:val="0"/>
        <w:ind w:firstLine="426"/>
        <w:jc w:val="center"/>
      </w:pPr>
      <w:r>
        <w:rPr>
          <w:b/>
          <w:bCs/>
        </w:rPr>
        <w:t xml:space="preserve">Оттиск печати с </w:t>
      </w:r>
      <w:r>
        <w:rPr>
          <w:b/>
          <w:bCs/>
        </w:rPr>
        <w:t xml:space="preserve">воспроизведением </w:t>
      </w:r>
    </w:p>
    <w:p w:rsidR="00000000" w:rsidRDefault="00593C94">
      <w:pPr>
        <w:autoSpaceDE w:val="0"/>
        <w:autoSpaceDN w:val="0"/>
        <w:ind w:firstLine="426"/>
        <w:jc w:val="center"/>
      </w:pPr>
      <w:r>
        <w:rPr>
          <w:b/>
          <w:bCs/>
        </w:rPr>
        <w:t>Государственного Герба Республики Казахстан</w:t>
      </w:r>
    </w:p>
    <w:p w:rsidR="00000000" w:rsidRDefault="00593C94">
      <w:pPr>
        <w:autoSpaceDE w:val="0"/>
        <w:autoSpaceDN w:val="0"/>
        <w:ind w:firstLine="426"/>
        <w:jc w:val="center"/>
      </w:pPr>
      <w:r>
        <w:t> </w:t>
      </w:r>
    </w:p>
    <w:p w:rsidR="00000000" w:rsidRDefault="00593C94">
      <w:pPr>
        <w:autoSpaceDE w:val="0"/>
        <w:autoSpaceDN w:val="0"/>
        <w:ind w:firstLine="426"/>
        <w:jc w:val="center"/>
      </w:pPr>
      <w:r>
        <w:t> </w:t>
      </w:r>
    </w:p>
    <w:p w:rsidR="00000000" w:rsidRDefault="00593C94">
      <w:pPr>
        <w:autoSpaceDE w:val="0"/>
        <w:autoSpaceDN w:val="0"/>
        <w:ind w:firstLine="426"/>
        <w:jc w:val="center"/>
      </w:pPr>
      <w:r>
        <w:rPr>
          <w:noProof/>
        </w:rPr>
        <w:drawing>
          <wp:inline distT="0" distB="0" distL="0" distR="0">
            <wp:extent cx="1781175" cy="1714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8" r:link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93C94">
      <w:pPr>
        <w:autoSpaceDE w:val="0"/>
        <w:autoSpaceDN w:val="0"/>
        <w:ind w:firstLine="426"/>
        <w:jc w:val="center"/>
      </w:pPr>
      <w:r>
        <w:t> </w:t>
      </w:r>
    </w:p>
    <w:p w:rsidR="00000000" w:rsidRDefault="00593C94">
      <w:pPr>
        <w:autoSpaceDE w:val="0"/>
        <w:autoSpaceDN w:val="0"/>
        <w:ind w:firstLine="426"/>
        <w:jc w:val="center"/>
      </w:pPr>
      <w:r>
        <w:t>Форма 1.1</w:t>
      </w:r>
    </w:p>
    <w:p w:rsidR="00000000" w:rsidRDefault="00593C94">
      <w:pPr>
        <w:autoSpaceDE w:val="0"/>
        <w:autoSpaceDN w:val="0"/>
        <w:ind w:firstLine="426"/>
        <w:jc w:val="center"/>
      </w:pPr>
      <w:r>
        <w:t> </w:t>
      </w:r>
    </w:p>
    <w:p w:rsidR="00000000" w:rsidRDefault="00593C94">
      <w:pPr>
        <w:autoSpaceDE w:val="0"/>
        <w:autoSpaceDN w:val="0"/>
        <w:ind w:firstLine="426"/>
        <w:jc w:val="center"/>
      </w:pPr>
      <w:r>
        <w:rPr>
          <w:noProof/>
        </w:rPr>
        <w:drawing>
          <wp:inline distT="0" distB="0" distL="0" distR="0">
            <wp:extent cx="1781175" cy="1714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0" r:link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93C94">
      <w:pPr>
        <w:autoSpaceDE w:val="0"/>
        <w:autoSpaceDN w:val="0"/>
        <w:ind w:firstLine="426"/>
        <w:jc w:val="center"/>
      </w:pPr>
      <w:r>
        <w:t> </w:t>
      </w:r>
    </w:p>
    <w:p w:rsidR="00000000" w:rsidRDefault="00593C94">
      <w:pPr>
        <w:autoSpaceDE w:val="0"/>
        <w:autoSpaceDN w:val="0"/>
        <w:ind w:firstLine="426"/>
        <w:jc w:val="center"/>
      </w:pPr>
      <w:r>
        <w:t>Форма 1.2</w:t>
      </w:r>
    </w:p>
    <w:p w:rsidR="00000000" w:rsidRDefault="00593C94">
      <w:pPr>
        <w:autoSpaceDE w:val="0"/>
        <w:autoSpaceDN w:val="0"/>
        <w:ind w:firstLine="426"/>
        <w:jc w:val="center"/>
      </w:pPr>
      <w:r>
        <w:t>(номерная печать)</w:t>
      </w:r>
    </w:p>
    <w:p w:rsidR="00000000" w:rsidRDefault="00593C94">
      <w:pPr>
        <w:autoSpaceDE w:val="0"/>
        <w:autoSpaceDN w:val="0"/>
        <w:ind w:firstLine="426"/>
        <w:jc w:val="center"/>
      </w:pPr>
      <w:r>
        <w:t> </w:t>
      </w:r>
    </w:p>
    <w:p w:rsidR="00000000" w:rsidRDefault="00593C94">
      <w:pPr>
        <w:autoSpaceDE w:val="0"/>
        <w:autoSpaceDN w:val="0"/>
        <w:ind w:firstLine="426"/>
        <w:jc w:val="center"/>
      </w:pPr>
      <w:r>
        <w:rPr>
          <w:noProof/>
        </w:rPr>
        <w:drawing>
          <wp:inline distT="0" distB="0" distL="0" distR="0">
            <wp:extent cx="1714500" cy="1752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2" r:link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93C94">
      <w:pPr>
        <w:autoSpaceDE w:val="0"/>
        <w:autoSpaceDN w:val="0"/>
        <w:ind w:firstLine="426"/>
        <w:jc w:val="center"/>
      </w:pPr>
      <w:r>
        <w:t> </w:t>
      </w:r>
    </w:p>
    <w:p w:rsidR="00000000" w:rsidRDefault="00593C94">
      <w:pPr>
        <w:autoSpaceDE w:val="0"/>
        <w:autoSpaceDN w:val="0"/>
        <w:ind w:firstLine="426"/>
        <w:jc w:val="center"/>
      </w:pPr>
      <w:r>
        <w:t>Форма 1.3</w:t>
      </w:r>
    </w:p>
    <w:p w:rsidR="00000000" w:rsidRDefault="00593C94">
      <w:pPr>
        <w:autoSpaceDE w:val="0"/>
        <w:autoSpaceDN w:val="0"/>
        <w:ind w:firstLine="426"/>
        <w:jc w:val="center"/>
      </w:pPr>
      <w:r>
        <w:t>(дубликат)</w:t>
      </w:r>
    </w:p>
    <w:p w:rsidR="00000000" w:rsidRDefault="00593C94">
      <w:pPr>
        <w:autoSpaceDE w:val="0"/>
        <w:autoSpaceDN w:val="0"/>
        <w:ind w:firstLine="426"/>
        <w:jc w:val="center"/>
      </w:pPr>
      <w:r>
        <w:rPr>
          <w:b/>
          <w:bCs/>
        </w:rPr>
        <w:t> </w:t>
      </w:r>
    </w:p>
    <w:p w:rsidR="00000000" w:rsidRDefault="00593C94">
      <w:pPr>
        <w:autoSpaceDE w:val="0"/>
        <w:autoSpaceDN w:val="0"/>
        <w:ind w:firstLine="426"/>
        <w:jc w:val="center"/>
      </w:pPr>
      <w:r>
        <w:rPr>
          <w:b/>
          <w:bCs/>
        </w:rPr>
        <w:t>Рисунок 2</w:t>
      </w:r>
    </w:p>
    <w:p w:rsidR="00000000" w:rsidRDefault="00593C94">
      <w:pPr>
        <w:autoSpaceDE w:val="0"/>
        <w:autoSpaceDN w:val="0"/>
        <w:ind w:firstLine="426"/>
        <w:jc w:val="center"/>
      </w:pPr>
      <w:r>
        <w:t> </w:t>
      </w:r>
    </w:p>
    <w:p w:rsidR="00000000" w:rsidRDefault="00593C94">
      <w:pPr>
        <w:autoSpaceDE w:val="0"/>
        <w:autoSpaceDN w:val="0"/>
        <w:ind w:firstLine="426"/>
        <w:jc w:val="right"/>
      </w:pPr>
      <w:r>
        <w:rPr>
          <w:b/>
          <w:bCs/>
        </w:rPr>
        <w:t>Приложение В</w:t>
      </w:r>
    </w:p>
    <w:p w:rsidR="00000000" w:rsidRDefault="00593C94">
      <w:pPr>
        <w:autoSpaceDE w:val="0"/>
        <w:autoSpaceDN w:val="0"/>
        <w:ind w:firstLine="426"/>
        <w:jc w:val="right"/>
      </w:pPr>
      <w:r>
        <w:rPr>
          <w:i/>
          <w:iCs/>
        </w:rPr>
        <w:t>(обязательное)</w:t>
      </w:r>
    </w:p>
    <w:p w:rsidR="00000000" w:rsidRDefault="00593C94">
      <w:pPr>
        <w:autoSpaceDE w:val="0"/>
        <w:autoSpaceDN w:val="0"/>
        <w:ind w:firstLine="426"/>
        <w:jc w:val="right"/>
      </w:pPr>
      <w:r>
        <w:t> </w:t>
      </w:r>
    </w:p>
    <w:p w:rsidR="00000000" w:rsidRDefault="00593C94">
      <w:pPr>
        <w:autoSpaceDE w:val="0"/>
        <w:autoSpaceDN w:val="0"/>
        <w:ind w:firstLine="426"/>
        <w:jc w:val="center"/>
      </w:pPr>
      <w:r>
        <w:rPr>
          <w:b/>
          <w:bCs/>
        </w:rPr>
        <w:t> </w:t>
      </w:r>
    </w:p>
    <w:p w:rsidR="00000000" w:rsidRDefault="00593C94">
      <w:pPr>
        <w:autoSpaceDE w:val="0"/>
        <w:autoSpaceDN w:val="0"/>
        <w:ind w:firstLine="426"/>
        <w:jc w:val="center"/>
      </w:pPr>
      <w:r>
        <w:rPr>
          <w:b/>
          <w:bCs/>
        </w:rPr>
        <w:t xml:space="preserve">Бланк заказа печати с воспроизведением </w:t>
      </w:r>
    </w:p>
    <w:p w:rsidR="00000000" w:rsidRDefault="00593C94">
      <w:pPr>
        <w:autoSpaceDE w:val="0"/>
        <w:autoSpaceDN w:val="0"/>
        <w:ind w:firstLine="426"/>
        <w:jc w:val="center"/>
      </w:pPr>
      <w:r>
        <w:rPr>
          <w:b/>
          <w:bCs/>
        </w:rPr>
        <w:t>Государственного Герба Республи</w:t>
      </w:r>
      <w:r>
        <w:rPr>
          <w:b/>
          <w:bCs/>
        </w:rPr>
        <w:t>ки Казахстан</w:t>
      </w:r>
    </w:p>
    <w:p w:rsidR="00000000" w:rsidRDefault="00593C94">
      <w:pPr>
        <w:autoSpaceDE w:val="0"/>
        <w:autoSpaceDN w:val="0"/>
        <w:ind w:firstLine="426"/>
        <w:jc w:val="center"/>
      </w:pPr>
      <w:r>
        <w:t> </w:t>
      </w:r>
    </w:p>
    <w:p w:rsidR="00000000" w:rsidRDefault="00593C94">
      <w:pPr>
        <w:autoSpaceDE w:val="0"/>
        <w:autoSpaceDN w:val="0"/>
        <w:ind w:firstLine="426"/>
      </w:pPr>
      <w:r>
        <w:t> </w:t>
      </w:r>
    </w:p>
    <w:p w:rsidR="00000000" w:rsidRDefault="00593C94">
      <w:pPr>
        <w:autoSpaceDE w:val="0"/>
        <w:autoSpaceDN w:val="0"/>
        <w:ind w:firstLine="426"/>
      </w:pPr>
      <w:r>
        <w:t>Исполнитель_________________________________________________________________</w:t>
      </w:r>
    </w:p>
    <w:p w:rsidR="00000000" w:rsidRDefault="00593C94">
      <w:pPr>
        <w:autoSpaceDE w:val="0"/>
        <w:autoSpaceDN w:val="0"/>
        <w:ind w:firstLine="1985"/>
      </w:pPr>
      <w:r>
        <w:t>Полное наименование учреждения, номер и дата выдачи разрешения</w:t>
      </w:r>
    </w:p>
    <w:p w:rsidR="00000000" w:rsidRDefault="00593C94">
      <w:pPr>
        <w:autoSpaceDE w:val="0"/>
        <w:autoSpaceDN w:val="0"/>
        <w:ind w:firstLine="426"/>
      </w:pPr>
      <w:r>
        <w:t>____________________________________________________________________________</w:t>
      </w:r>
    </w:p>
    <w:p w:rsidR="00000000" w:rsidRDefault="00593C94">
      <w:pPr>
        <w:autoSpaceDE w:val="0"/>
        <w:autoSpaceDN w:val="0"/>
        <w:ind w:firstLine="3402"/>
      </w:pPr>
      <w:r>
        <w:t xml:space="preserve">Адрес, телефон, факс, e-mail </w:t>
      </w:r>
    </w:p>
    <w:p w:rsidR="00000000" w:rsidRDefault="00593C94">
      <w:pPr>
        <w:autoSpaceDE w:val="0"/>
        <w:autoSpaceDN w:val="0"/>
        <w:ind w:firstLine="426"/>
      </w:pPr>
      <w:r>
        <w:t>Заказчик (организация)________________________________________________________</w:t>
      </w:r>
    </w:p>
    <w:p w:rsidR="00000000" w:rsidRDefault="00593C94">
      <w:pPr>
        <w:autoSpaceDE w:val="0"/>
        <w:autoSpaceDN w:val="0"/>
        <w:ind w:firstLine="426"/>
      </w:pPr>
      <w:r>
        <w:t>1. Вышестоящая организация</w:t>
      </w:r>
    </w:p>
    <w:p w:rsidR="00000000" w:rsidRDefault="00593C94">
      <w:pPr>
        <w:autoSpaceDE w:val="0"/>
        <w:autoSpaceDN w:val="0"/>
        <w:ind w:firstLine="426"/>
      </w:pPr>
      <w:r>
        <w:t>Строка 1:__________________________________</w:t>
      </w:r>
      <w:r>
        <w:t>__________________________________</w:t>
      </w:r>
    </w:p>
    <w:p w:rsidR="00000000" w:rsidRDefault="00593C94">
      <w:pPr>
        <w:autoSpaceDE w:val="0"/>
        <w:autoSpaceDN w:val="0"/>
        <w:ind w:firstLine="426"/>
      </w:pPr>
      <w:r>
        <w:t>2. Полное наименование юридического лица, указанное в юридических документах</w:t>
      </w:r>
    </w:p>
    <w:p w:rsidR="00000000" w:rsidRDefault="00593C94">
      <w:pPr>
        <w:autoSpaceDE w:val="0"/>
        <w:autoSpaceDN w:val="0"/>
        <w:ind w:firstLine="426"/>
      </w:pPr>
      <w:r>
        <w:t>Строка 2:____________________________________________________________________</w:t>
      </w:r>
    </w:p>
    <w:p w:rsidR="00000000" w:rsidRDefault="00593C94">
      <w:pPr>
        <w:autoSpaceDE w:val="0"/>
        <w:autoSpaceDN w:val="0"/>
        <w:ind w:firstLine="426"/>
      </w:pPr>
      <w:r>
        <w:t>__________________________________________________________________</w:t>
      </w:r>
      <w:r>
        <w:t>__________</w:t>
      </w:r>
    </w:p>
    <w:p w:rsidR="00000000" w:rsidRDefault="00593C94">
      <w:pPr>
        <w:autoSpaceDE w:val="0"/>
        <w:autoSpaceDN w:val="0"/>
        <w:ind w:firstLine="426"/>
      </w:pPr>
      <w:r>
        <w:t>Строка 3:____________________________________________________________________</w:t>
      </w:r>
    </w:p>
    <w:p w:rsidR="00000000" w:rsidRDefault="00593C94">
      <w:pPr>
        <w:autoSpaceDE w:val="0"/>
        <w:autoSpaceDN w:val="0"/>
        <w:ind w:firstLine="426"/>
      </w:pPr>
      <w:r>
        <w:t>____________________________________________________________________________</w:t>
      </w:r>
    </w:p>
    <w:p w:rsidR="00000000" w:rsidRDefault="00593C94">
      <w:pPr>
        <w:autoSpaceDE w:val="0"/>
        <w:autoSpaceDN w:val="0"/>
        <w:ind w:firstLine="426"/>
      </w:pPr>
      <w:r>
        <w:t>Краткое наименование (если таковое имеется в юридических документах)</w:t>
      </w:r>
    </w:p>
    <w:p w:rsidR="00000000" w:rsidRDefault="00593C94">
      <w:pPr>
        <w:autoSpaceDE w:val="0"/>
        <w:autoSpaceDN w:val="0"/>
        <w:ind w:firstLine="426"/>
      </w:pPr>
      <w:r>
        <w:t>_____________________</w:t>
      </w:r>
      <w:r>
        <w:t>_______________________________________________________</w:t>
      </w:r>
    </w:p>
    <w:p w:rsidR="00000000" w:rsidRDefault="00593C94">
      <w:pPr>
        <w:autoSpaceDE w:val="0"/>
        <w:autoSpaceDN w:val="0"/>
        <w:ind w:firstLine="426"/>
      </w:pPr>
      <w:r>
        <w:t>3. БИН: ______________________</w:t>
      </w:r>
    </w:p>
    <w:p w:rsidR="00000000" w:rsidRDefault="00593C94">
      <w:pPr>
        <w:autoSpaceDE w:val="0"/>
        <w:autoSpaceDN w:val="0"/>
        <w:ind w:firstLine="426"/>
      </w:pPr>
      <w:r>
        <w:t>Регистрационный номер ГУ____________________________________________________</w:t>
      </w:r>
    </w:p>
    <w:p w:rsidR="00000000" w:rsidRDefault="00593C94">
      <w:pPr>
        <w:autoSpaceDE w:val="0"/>
        <w:autoSpaceDN w:val="0"/>
        <w:ind w:firstLine="426"/>
      </w:pPr>
      <w:r>
        <w:t>4. Основание для изготовления печати (указать)</w:t>
      </w:r>
    </w:p>
    <w:p w:rsidR="00000000" w:rsidRDefault="00593C94">
      <w:pPr>
        <w:autoSpaceDE w:val="0"/>
        <w:autoSpaceDN w:val="0"/>
        <w:ind w:firstLine="426"/>
      </w:pPr>
      <w:r>
        <w:t>- создание или реорганизация_________________</w:t>
      </w:r>
      <w:r>
        <w:t>_____</w:t>
      </w:r>
    </w:p>
    <w:p w:rsidR="00000000" w:rsidRDefault="00593C94">
      <w:pPr>
        <w:autoSpaceDE w:val="0"/>
        <w:autoSpaceDN w:val="0"/>
        <w:ind w:firstLine="426"/>
      </w:pPr>
      <w:r>
        <w:t>- замена печати в связи с износом, утерей___________________</w:t>
      </w:r>
    </w:p>
    <w:p w:rsidR="00000000" w:rsidRDefault="00593C94">
      <w:pPr>
        <w:autoSpaceDE w:val="0"/>
        <w:autoSpaceDN w:val="0"/>
        <w:ind w:firstLine="426"/>
      </w:pPr>
      <w:r>
        <w:t>- дополнительный экземпляр __________________ порядковый номер________________</w:t>
      </w:r>
    </w:p>
    <w:p w:rsidR="00000000" w:rsidRDefault="00593C94">
      <w:pPr>
        <w:autoSpaceDE w:val="0"/>
        <w:autoSpaceDN w:val="0"/>
        <w:ind w:firstLine="426"/>
      </w:pPr>
      <w:r>
        <w:t>5. Дополнительные степени защиты (указать) _____________________________________</w:t>
      </w:r>
    </w:p>
    <w:p w:rsidR="00000000" w:rsidRDefault="00593C94">
      <w:pPr>
        <w:autoSpaceDE w:val="0"/>
        <w:autoSpaceDN w:val="0"/>
        <w:ind w:firstLine="426"/>
      </w:pPr>
      <w:r>
        <w:t>_____________________________</w:t>
      </w:r>
      <w:r>
        <w:t>________________________________________________</w:t>
      </w:r>
    </w:p>
    <w:p w:rsidR="00000000" w:rsidRDefault="00593C94">
      <w:pPr>
        <w:autoSpaceDE w:val="0"/>
        <w:autoSpaceDN w:val="0"/>
        <w:ind w:firstLine="426"/>
      </w:pPr>
      <w:r>
        <w:t> </w:t>
      </w:r>
    </w:p>
    <w:p w:rsidR="00000000" w:rsidRDefault="00593C94">
      <w:pPr>
        <w:autoSpaceDE w:val="0"/>
        <w:autoSpaceDN w:val="0"/>
        <w:ind w:firstLine="426"/>
        <w:jc w:val="center"/>
      </w:pPr>
      <w:r>
        <w:rPr>
          <w:noProof/>
        </w:rPr>
        <w:drawing>
          <wp:inline distT="0" distB="0" distL="0" distR="0">
            <wp:extent cx="2000250" cy="16668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4" r:link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93C94">
      <w:pPr>
        <w:autoSpaceDE w:val="0"/>
        <w:autoSpaceDN w:val="0"/>
        <w:ind w:firstLine="426"/>
        <w:jc w:val="center"/>
      </w:pPr>
      <w:r>
        <w:t> </w:t>
      </w:r>
    </w:p>
    <w:p w:rsidR="00000000" w:rsidRDefault="00593C94">
      <w:pPr>
        <w:autoSpaceDE w:val="0"/>
        <w:autoSpaceDN w:val="0"/>
        <w:ind w:firstLine="426"/>
      </w:pPr>
      <w:r>
        <w:t>Перечень документов, необходимых для приема заказа:</w:t>
      </w:r>
    </w:p>
    <w:p w:rsidR="00000000" w:rsidRDefault="00593C94">
      <w:pPr>
        <w:autoSpaceDE w:val="0"/>
        <w:autoSpaceDN w:val="0"/>
        <w:ind w:firstLine="426"/>
      </w:pPr>
      <w:r>
        <w:t>- официальное письмо руководителя учреждения на имя руководителя исполнителя с просьбой изготовить гербовую печать по СТ РК 1430, заверенное подписью и печатью;</w:t>
      </w:r>
    </w:p>
    <w:p w:rsidR="00000000" w:rsidRDefault="00593C94">
      <w:pPr>
        <w:autoSpaceDE w:val="0"/>
        <w:autoSpaceDN w:val="0"/>
        <w:ind w:firstLine="426"/>
      </w:pPr>
      <w:r>
        <w:t>- доверенность на право оформления заказа н</w:t>
      </w:r>
      <w:r>
        <w:t>а гербовую печать и получения готовой печати;</w:t>
      </w:r>
    </w:p>
    <w:p w:rsidR="00000000" w:rsidRDefault="00593C94">
      <w:pPr>
        <w:autoSpaceDE w:val="0"/>
        <w:autoSpaceDN w:val="0"/>
        <w:ind w:firstLine="426"/>
      </w:pPr>
      <w:r>
        <w:t>- копия внутреннего документа, предусматривающего уничтожение старой печати на предприятии после получения новой гербовой печати;</w:t>
      </w:r>
    </w:p>
    <w:p w:rsidR="00000000" w:rsidRDefault="00593C94">
      <w:pPr>
        <w:autoSpaceDE w:val="0"/>
        <w:autoSpaceDN w:val="0"/>
        <w:ind w:firstLine="426"/>
      </w:pPr>
      <w:r>
        <w:t>- ксерокопии оригинальных документов (уставных) с обязательным указанием должнос</w:t>
      </w:r>
      <w:r>
        <w:t>ти и фамилии заверителя, заверенные в установленном порядке.</w:t>
      </w:r>
    </w:p>
    <w:p w:rsidR="00000000" w:rsidRDefault="00593C94">
      <w:pPr>
        <w:autoSpaceDE w:val="0"/>
        <w:autoSpaceDN w:val="0"/>
        <w:ind w:firstLine="426"/>
      </w:pPr>
      <w:r>
        <w:t>Ответственное лицо________________________________________________________</w:t>
      </w:r>
    </w:p>
    <w:p w:rsidR="00000000" w:rsidRDefault="00593C94">
      <w:pPr>
        <w:autoSpaceDE w:val="0"/>
        <w:autoSpaceDN w:val="0"/>
        <w:ind w:firstLine="4111"/>
      </w:pPr>
      <w:r>
        <w:t>Фамилия, Имя, Отчество</w:t>
      </w:r>
    </w:p>
    <w:p w:rsidR="00000000" w:rsidRDefault="00593C94">
      <w:pPr>
        <w:autoSpaceDE w:val="0"/>
        <w:autoSpaceDN w:val="0"/>
        <w:ind w:firstLine="426"/>
      </w:pPr>
      <w:r>
        <w:t>__________________________________________________________________________</w:t>
      </w:r>
    </w:p>
    <w:p w:rsidR="00000000" w:rsidRDefault="00593C94">
      <w:pPr>
        <w:autoSpaceDE w:val="0"/>
        <w:autoSpaceDN w:val="0"/>
        <w:ind w:firstLine="2694"/>
      </w:pPr>
      <w:r>
        <w:t>Должность, адрес, теле</w:t>
      </w:r>
      <w:r>
        <w:t xml:space="preserve">фон, факс, e-mail </w:t>
      </w:r>
    </w:p>
    <w:p w:rsidR="00000000" w:rsidRDefault="00593C94">
      <w:pPr>
        <w:autoSpaceDE w:val="0"/>
        <w:autoSpaceDN w:val="0"/>
        <w:ind w:firstLine="426"/>
      </w:pPr>
      <w:r>
        <w:t>__________________________________________________________________________</w:t>
      </w:r>
    </w:p>
    <w:p w:rsidR="00000000" w:rsidRDefault="00593C94">
      <w:pPr>
        <w:autoSpaceDE w:val="0"/>
        <w:autoSpaceDN w:val="0"/>
        <w:ind w:firstLine="2410"/>
      </w:pPr>
      <w:r>
        <w:t>Номер удостоверения личности, дата выдачи</w:t>
      </w:r>
    </w:p>
    <w:p w:rsidR="00000000" w:rsidRDefault="00593C94">
      <w:pPr>
        <w:autoSpaceDE w:val="0"/>
        <w:autoSpaceDN w:val="0"/>
        <w:ind w:firstLine="426"/>
      </w:pPr>
      <w:r>
        <w:t> </w:t>
      </w:r>
    </w:p>
    <w:p w:rsidR="00000000" w:rsidRDefault="00593C94">
      <w:pPr>
        <w:autoSpaceDE w:val="0"/>
        <w:autoSpaceDN w:val="0"/>
        <w:ind w:firstLine="426"/>
        <w:jc w:val="center"/>
      </w:pPr>
      <w:r>
        <w:rPr>
          <w:b/>
          <w:bCs/>
        </w:rPr>
        <w:t>Библиография</w:t>
      </w:r>
    </w:p>
    <w:p w:rsidR="00000000" w:rsidRDefault="00593C94">
      <w:pPr>
        <w:autoSpaceDE w:val="0"/>
        <w:autoSpaceDN w:val="0"/>
        <w:ind w:firstLine="426"/>
      </w:pPr>
      <w:r>
        <w:t> </w:t>
      </w:r>
    </w:p>
    <w:p w:rsidR="00000000" w:rsidRDefault="00593C94">
      <w:pPr>
        <w:ind w:firstLine="400"/>
        <w:jc w:val="both"/>
      </w:pPr>
      <w:r>
        <w:rPr>
          <w:rStyle w:val="s0"/>
        </w:rPr>
        <w:t xml:space="preserve">[1] </w:t>
      </w:r>
      <w:hyperlink r:id="rId56" w:history="1">
        <w:r>
          <w:rPr>
            <w:rStyle w:val="a3"/>
          </w:rPr>
          <w:t>Закон</w:t>
        </w:r>
      </w:hyperlink>
      <w:r>
        <w:rPr>
          <w:rStyle w:val="s0"/>
        </w:rPr>
        <w:t xml:space="preserve"> Республики Казахстан от 11 ию</w:t>
      </w:r>
      <w:r>
        <w:rPr>
          <w:rStyle w:val="s0"/>
        </w:rPr>
        <w:t>ля 1997 года № 151-I «О языках в Республике Казахстан».</w:t>
      </w:r>
    </w:p>
    <w:p w:rsidR="00000000" w:rsidRDefault="00593C94">
      <w:pPr>
        <w:ind w:firstLine="400"/>
        <w:jc w:val="both"/>
      </w:pPr>
      <w:r>
        <w:rPr>
          <w:rStyle w:val="s0"/>
        </w:rPr>
        <w:t xml:space="preserve">[2] </w:t>
      </w:r>
      <w:hyperlink r:id="rId57" w:history="1">
        <w:r>
          <w:rPr>
            <w:rStyle w:val="a3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внутренних дел Республики Казахстан от 1 марта 2003 года № 111 «Об утверждении Инструкции «О работе органов внутренних дел по осуществлению лицензионно-разрешительной системы».</w:t>
      </w:r>
    </w:p>
    <w:p w:rsidR="00000000" w:rsidRDefault="00593C94">
      <w:pPr>
        <w:ind w:firstLine="400"/>
        <w:jc w:val="both"/>
      </w:pPr>
      <w:r>
        <w:rPr>
          <w:rStyle w:val="s0"/>
        </w:rPr>
        <w:t> </w:t>
      </w:r>
    </w:p>
    <w:p w:rsidR="00000000" w:rsidRDefault="00593C94">
      <w:pPr>
        <w:ind w:firstLine="400"/>
      </w:pPr>
      <w:r>
        <w:t>____________________________________________________________________</w:t>
      </w:r>
      <w:r>
        <w:t>___________________________________________________</w:t>
      </w:r>
    </w:p>
    <w:p w:rsidR="00000000" w:rsidRDefault="00593C94">
      <w:pPr>
        <w:ind w:firstLine="400"/>
      </w:pPr>
      <w:r>
        <w:rPr>
          <w:b/>
          <w:bCs/>
        </w:rPr>
        <w:t>УДК МКС 03.160</w:t>
      </w:r>
    </w:p>
    <w:p w:rsidR="00000000" w:rsidRDefault="00593C94">
      <w:pPr>
        <w:ind w:firstLine="400"/>
        <w:jc w:val="both"/>
      </w:pPr>
      <w:r>
        <w:rPr>
          <w:b/>
          <w:bCs/>
        </w:rPr>
        <w:t>Ключевые слова</w:t>
      </w:r>
      <w:r>
        <w:t>: государственные организации, гербовая печать, клише печати, оттиск, штемпельная краска, требования к ним, защита от подделки.</w:t>
      </w:r>
    </w:p>
    <w:p w:rsidR="00000000" w:rsidRDefault="00593C94">
      <w:pPr>
        <w:ind w:firstLine="400"/>
      </w:pPr>
      <w:r>
        <w:t>_______________________________________________</w:t>
      </w:r>
      <w:r>
        <w:t>________________________________________________________________________</w:t>
      </w:r>
    </w:p>
    <w:p w:rsidR="00000000" w:rsidRDefault="00593C94">
      <w:pPr>
        <w:ind w:firstLine="400"/>
      </w:pPr>
      <w:r>
        <w:t> </w:t>
      </w:r>
    </w:p>
    <w:sectPr w:rsidR="00000000">
      <w:headerReference w:type="even" r:id="rId58"/>
      <w:headerReference w:type="default" r:id="rId59"/>
      <w:footerReference w:type="even" r:id="rId60"/>
      <w:footerReference w:type="default" r:id="rId61"/>
      <w:headerReference w:type="first" r:id="rId62"/>
      <w:footerReference w:type="first" r:id="rId6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C94" w:rsidRDefault="00593C94" w:rsidP="00593C94">
      <w:r>
        <w:separator/>
      </w:r>
    </w:p>
  </w:endnote>
  <w:endnote w:type="continuationSeparator" w:id="0">
    <w:p w:rsidR="00593C94" w:rsidRDefault="00593C94" w:rsidP="0059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C94" w:rsidRDefault="00593C9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C94" w:rsidRDefault="00593C9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C94" w:rsidRDefault="00593C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C94" w:rsidRDefault="00593C94" w:rsidP="00593C94">
      <w:r>
        <w:separator/>
      </w:r>
    </w:p>
  </w:footnote>
  <w:footnote w:type="continuationSeparator" w:id="0">
    <w:p w:rsidR="00593C94" w:rsidRDefault="00593C94" w:rsidP="00593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C94" w:rsidRDefault="00593C9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C94" w:rsidRDefault="00593C94" w:rsidP="00593C94">
    <w:pPr>
      <w:pStyle w:val="a5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593C94" w:rsidRPr="00593C94" w:rsidRDefault="00593C94" w:rsidP="00593C94">
    <w:pPr>
      <w:pStyle w:val="a5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СТ РК 1430-2005 «Печати с воспроизведением государственного герба Республики Казахстан. Технические требования» (изм.1)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C94" w:rsidRDefault="00593C9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C94"/>
    <w:rsid w:val="0059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E5D61-99AE-4755-8005-C36C2DCC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rPr>
      <w:color w:val="333399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0"/>
    <w:rPr>
      <w:rFonts w:ascii="Times New Roman" w:hAnsi="Times New Roman" w:cs="Times New Roman" w:hint="default"/>
      <w:strike/>
      <w:color w:val="808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7">
    <w:name w:val="s7"/>
    <w:basedOn w:val="a0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0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0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0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0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0"/>
    <w:rPr>
      <w:rFonts w:ascii="Courier New" w:hAnsi="Courier New" w:cs="Courier New" w:hint="default"/>
      <w:color w:val="333399"/>
      <w:u w:val="singl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6">
    <w:name w:val="s16"/>
    <w:basedOn w:val="a0"/>
    <w:rPr>
      <w:b w:val="0"/>
      <w:bCs w:val="0"/>
      <w:i/>
      <w:iCs/>
      <w:caps w:val="0"/>
      <w:color w:val="000000"/>
    </w:rPr>
  </w:style>
  <w:style w:type="character" w:customStyle="1" w:styleId="s17">
    <w:name w:val="s17"/>
    <w:basedOn w:val="a0"/>
    <w:rPr>
      <w:b w:val="0"/>
      <w:bCs w:val="0"/>
      <w:color w:val="000000"/>
    </w:rPr>
  </w:style>
  <w:style w:type="character" w:customStyle="1" w:styleId="s18">
    <w:name w:val="s18"/>
    <w:basedOn w:val="a0"/>
    <w:rPr>
      <w:b w:val="0"/>
      <w:bCs w:val="0"/>
      <w:color w:val="000000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593C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3C94"/>
    <w:rPr>
      <w:rFonts w:eastAsiaTheme="minorEastAsia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93C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3C94"/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nline.zakon.kz/Document/?doc_id=30193269" TargetMode="External"/><Relationship Id="rId21" Type="http://schemas.openxmlformats.org/officeDocument/2006/relationships/hyperlink" Target="http://online.zakon.kz/Document/?doc_id=30193269" TargetMode="External"/><Relationship Id="rId34" Type="http://schemas.openxmlformats.org/officeDocument/2006/relationships/hyperlink" Target="http://online.zakon.kz/Document/?doc_id=30193269" TargetMode="External"/><Relationship Id="rId42" Type="http://schemas.openxmlformats.org/officeDocument/2006/relationships/hyperlink" Target="http://online.zakon.kz/Document/?doc_id=30193269" TargetMode="External"/><Relationship Id="rId47" Type="http://schemas.openxmlformats.org/officeDocument/2006/relationships/image" Target="https://prod-prg-document-store-api.azurewebsites.net/api/DocumentObject/GetImageAsync?ImageId=40750696" TargetMode="External"/><Relationship Id="rId50" Type="http://schemas.openxmlformats.org/officeDocument/2006/relationships/image" Target="media/image3.jpeg"/><Relationship Id="rId55" Type="http://schemas.openxmlformats.org/officeDocument/2006/relationships/image" Target="https://prod-prg-document-store-api.azurewebsites.net/api/DocumentObject/GetImageAsync?ImageId=40750700" TargetMode="External"/><Relationship Id="rId63" Type="http://schemas.openxmlformats.org/officeDocument/2006/relationships/footer" Target="footer3.xml"/><Relationship Id="rId7" Type="http://schemas.openxmlformats.org/officeDocument/2006/relationships/hyperlink" Target="http://online.zakon.kz/Document/?doc_id=3019326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nline.zakon.kz/Document/?doc_id=30193269" TargetMode="External"/><Relationship Id="rId29" Type="http://schemas.openxmlformats.org/officeDocument/2006/relationships/hyperlink" Target="http://online.zakon.kz/Document/?doc_id=30193269" TargetMode="External"/><Relationship Id="rId11" Type="http://schemas.openxmlformats.org/officeDocument/2006/relationships/hyperlink" Target="http://online.zakon.kz/Document/?doc_id=30193269" TargetMode="External"/><Relationship Id="rId24" Type="http://schemas.openxmlformats.org/officeDocument/2006/relationships/hyperlink" Target="http://online.zakon.kz/Document/?doc_id=30193269" TargetMode="External"/><Relationship Id="rId32" Type="http://schemas.openxmlformats.org/officeDocument/2006/relationships/hyperlink" Target="http://online.zakon.kz/Document/?doc_id=30193269" TargetMode="External"/><Relationship Id="rId37" Type="http://schemas.openxmlformats.org/officeDocument/2006/relationships/hyperlink" Target="http://online.zakon.kz/Document/?doc_id=30193269" TargetMode="External"/><Relationship Id="rId40" Type="http://schemas.openxmlformats.org/officeDocument/2006/relationships/hyperlink" Target="http://online.zakon.kz/Document/?doc_id=30193269" TargetMode="External"/><Relationship Id="rId45" Type="http://schemas.openxmlformats.org/officeDocument/2006/relationships/hyperlink" Target="http://online.zakon.kz/Document/?doc_id=30193269" TargetMode="External"/><Relationship Id="rId53" Type="http://schemas.openxmlformats.org/officeDocument/2006/relationships/image" Target="https://prod-prg-document-store-api.azurewebsites.net/api/DocumentObject/GetImageAsync?ImageId=40750699" TargetMode="External"/><Relationship Id="rId58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footer" Target="footer2.xml"/><Relationship Id="rId19" Type="http://schemas.openxmlformats.org/officeDocument/2006/relationships/hyperlink" Target="http://online.zakon.kz/Document/?doc_id=30175673" TargetMode="External"/><Relationship Id="rId14" Type="http://schemas.openxmlformats.org/officeDocument/2006/relationships/hyperlink" Target="http://online.zakon.kz/Document/?doc_id=30193269" TargetMode="External"/><Relationship Id="rId22" Type="http://schemas.openxmlformats.org/officeDocument/2006/relationships/hyperlink" Target="http://online.zakon.kz/Document/?doc_id=30193269" TargetMode="External"/><Relationship Id="rId27" Type="http://schemas.openxmlformats.org/officeDocument/2006/relationships/hyperlink" Target="http://online.zakon.kz/Document/?doc_id=30193269" TargetMode="External"/><Relationship Id="rId30" Type="http://schemas.openxmlformats.org/officeDocument/2006/relationships/hyperlink" Target="http://online.zakon.kz/Document/?doc_id=30193269" TargetMode="External"/><Relationship Id="rId35" Type="http://schemas.openxmlformats.org/officeDocument/2006/relationships/hyperlink" Target="http://online.zakon.kz/Document/?doc_id=30193269" TargetMode="External"/><Relationship Id="rId43" Type="http://schemas.openxmlformats.org/officeDocument/2006/relationships/hyperlink" Target="http://online.zakon.kz/Document/?doc_id=30193269" TargetMode="External"/><Relationship Id="rId48" Type="http://schemas.openxmlformats.org/officeDocument/2006/relationships/image" Target="media/image2.jpeg"/><Relationship Id="rId56" Type="http://schemas.openxmlformats.org/officeDocument/2006/relationships/hyperlink" Target="http://online.zakon.kz/Document/?doc_id=1008034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online.zakon.kz/Document/?doc_id=30193269" TargetMode="External"/><Relationship Id="rId51" Type="http://schemas.openxmlformats.org/officeDocument/2006/relationships/image" Target="https://prod-prg-document-store-api.azurewebsites.net/api/DocumentObject/GetImageAsync?ImageId=4075069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online.zakon.kz/Document/?doc_id=30193269" TargetMode="External"/><Relationship Id="rId17" Type="http://schemas.openxmlformats.org/officeDocument/2006/relationships/hyperlink" Target="http://online.zakon.kz/Document/?doc_id=30193269" TargetMode="External"/><Relationship Id="rId25" Type="http://schemas.openxmlformats.org/officeDocument/2006/relationships/hyperlink" Target="http://online.zakon.kz/Document/?doc_id=1008034" TargetMode="External"/><Relationship Id="rId33" Type="http://schemas.openxmlformats.org/officeDocument/2006/relationships/hyperlink" Target="http://online.zakon.kz/Document/?doc_id=30193269" TargetMode="External"/><Relationship Id="rId38" Type="http://schemas.openxmlformats.org/officeDocument/2006/relationships/hyperlink" Target="http://online.zakon.kz/Document/?doc_id=30193269" TargetMode="External"/><Relationship Id="rId46" Type="http://schemas.openxmlformats.org/officeDocument/2006/relationships/image" Target="media/image1.jpeg"/><Relationship Id="rId59" Type="http://schemas.openxmlformats.org/officeDocument/2006/relationships/header" Target="header2.xml"/><Relationship Id="rId20" Type="http://schemas.openxmlformats.org/officeDocument/2006/relationships/hyperlink" Target="http://online.zakon.kz/Document/?doc_id=30193269" TargetMode="External"/><Relationship Id="rId41" Type="http://schemas.openxmlformats.org/officeDocument/2006/relationships/hyperlink" Target="http://online.zakon.kz/Document/?doc_id=30193269" TargetMode="External"/><Relationship Id="rId54" Type="http://schemas.openxmlformats.org/officeDocument/2006/relationships/image" Target="media/image5.jpeg"/><Relationship Id="rId62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0193269" TargetMode="External"/><Relationship Id="rId15" Type="http://schemas.openxmlformats.org/officeDocument/2006/relationships/hyperlink" Target="http://online.zakon.kz/Document/?doc_id=30193269" TargetMode="External"/><Relationship Id="rId23" Type="http://schemas.openxmlformats.org/officeDocument/2006/relationships/hyperlink" Target="http://online.zakon.kz/Document/?doc_id=30193269" TargetMode="External"/><Relationship Id="rId28" Type="http://schemas.openxmlformats.org/officeDocument/2006/relationships/hyperlink" Target="http://online.zakon.kz/Document/?doc_id=30193269" TargetMode="External"/><Relationship Id="rId36" Type="http://schemas.openxmlformats.org/officeDocument/2006/relationships/hyperlink" Target="http://online.zakon.kz/Document/?doc_id=30175673" TargetMode="External"/><Relationship Id="rId49" Type="http://schemas.openxmlformats.org/officeDocument/2006/relationships/image" Target="https://prod-prg-document-store-api.azurewebsites.net/api/DocumentObject/GetImageAsync?ImageId=40750697" TargetMode="External"/><Relationship Id="rId57" Type="http://schemas.openxmlformats.org/officeDocument/2006/relationships/hyperlink" Target="http://online.zakon.kz/Document/?doc_id=1039665" TargetMode="External"/><Relationship Id="rId10" Type="http://schemas.openxmlformats.org/officeDocument/2006/relationships/hyperlink" Target="http://online.zakon.kz/Document/?doc_id=30193269" TargetMode="External"/><Relationship Id="rId31" Type="http://schemas.openxmlformats.org/officeDocument/2006/relationships/hyperlink" Target="http://online.zakon.kz/Document/?doc_id=30193269" TargetMode="External"/><Relationship Id="rId44" Type="http://schemas.openxmlformats.org/officeDocument/2006/relationships/hyperlink" Target="http://online.zakon.kz/Document/?doc_id=30193269" TargetMode="External"/><Relationship Id="rId52" Type="http://schemas.openxmlformats.org/officeDocument/2006/relationships/image" Target="media/image4.jpeg"/><Relationship Id="rId60" Type="http://schemas.openxmlformats.org/officeDocument/2006/relationships/footer" Target="footer1.xml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0193269" TargetMode="External"/><Relationship Id="rId13" Type="http://schemas.openxmlformats.org/officeDocument/2006/relationships/hyperlink" Target="http://online.zakon.kz/Document/?doc_id=30193269" TargetMode="External"/><Relationship Id="rId18" Type="http://schemas.openxmlformats.org/officeDocument/2006/relationships/hyperlink" Target="http://online.zakon.kz/Document/?doc_id=30193269" TargetMode="External"/><Relationship Id="rId39" Type="http://schemas.openxmlformats.org/officeDocument/2006/relationships/hyperlink" Target="http://online.zakon.kz/Document/?doc_id=301932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3584</Words>
  <Characters>20433</Characters>
  <Application>Microsoft Office Word</Application>
  <DocSecurity>0</DocSecurity>
  <Lines>170</Lines>
  <Paragraphs>47</Paragraphs>
  <ScaleCrop>false</ScaleCrop>
  <Company/>
  <LinksUpToDate>false</LinksUpToDate>
  <CharactersWithSpaces>23970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 РК 1430-2005 «Печати с воспроизведением государственного герба Республики Казахстан. Технические требования» (изм.1) (©Paragraph 2021)</dc:title>
  <dc:subject/>
  <dc:creator>Сергей Мельников</dc:creator>
  <cp:keywords/>
  <dc:description/>
  <cp:lastModifiedBy>Сергей Мельников</cp:lastModifiedBy>
  <cp:revision>2</cp:revision>
  <dcterms:created xsi:type="dcterms:W3CDTF">2021-08-16T15:49:00Z</dcterms:created>
  <dcterms:modified xsi:type="dcterms:W3CDTF">2021-08-16T15:49:00Z</dcterms:modified>
</cp:coreProperties>
</file>