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EC" w:rsidRDefault="00C4683F" w:rsidP="00306CEC">
      <w:r>
        <w:t>23.01.2024 №ЗТ-2024-02813880</w:t>
      </w:r>
      <w:bookmarkStart w:id="0" w:name="_GoBack"/>
      <w:bookmarkEnd w:id="0"/>
      <w:r w:rsidR="00306CEC">
        <w:rPr>
          <w:noProof/>
          <w:lang w:eastAsia="ru-RU"/>
        </w:rPr>
        <w:drawing>
          <wp:inline distT="0" distB="0" distL="0" distR="0" wp14:anchorId="515066F0" wp14:editId="1489D331">
            <wp:extent cx="5940425" cy="225029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EC" w:rsidRDefault="00306CEC" w:rsidP="00306CEC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5E2520">
        <w:rPr>
          <w:rFonts w:ascii="Times New Roman" w:hAnsi="Times New Roman" w:cs="Times New Roman"/>
          <w:b/>
          <w:sz w:val="28"/>
          <w:szCs w:val="28"/>
        </w:rPr>
        <w:t>Республиканская нотариальная палата</w:t>
      </w:r>
    </w:p>
    <w:p w:rsidR="00306CEC" w:rsidRPr="005E2520" w:rsidRDefault="00306CEC" w:rsidP="00306CEC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E2520">
        <w:rPr>
          <w:rFonts w:ascii="Times New Roman" w:hAnsi="Times New Roman" w:cs="Times New Roman"/>
          <w:b/>
          <w:sz w:val="28"/>
          <w:szCs w:val="28"/>
          <w:u w:val="single"/>
        </w:rPr>
        <w:t>Жанабиловой</w:t>
      </w:r>
      <w:proofErr w:type="spellEnd"/>
      <w:r w:rsidRPr="005E25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2520">
        <w:rPr>
          <w:rFonts w:ascii="Times New Roman" w:hAnsi="Times New Roman" w:cs="Times New Roman"/>
          <w:b/>
          <w:sz w:val="28"/>
          <w:szCs w:val="28"/>
          <w:u w:val="single"/>
        </w:rPr>
        <w:t>Асель</w:t>
      </w:r>
      <w:proofErr w:type="spellEnd"/>
      <w:r w:rsidRPr="005E25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2520">
        <w:rPr>
          <w:rFonts w:ascii="Times New Roman" w:hAnsi="Times New Roman" w:cs="Times New Roman"/>
          <w:b/>
          <w:sz w:val="28"/>
          <w:szCs w:val="28"/>
          <w:u w:val="single"/>
        </w:rPr>
        <w:t>Булатказыевне</w:t>
      </w:r>
      <w:proofErr w:type="spellEnd"/>
    </w:p>
    <w:p w:rsidR="00306CEC" w:rsidRDefault="00306CEC" w:rsidP="00306CEC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5E2520">
        <w:rPr>
          <w:rFonts w:ascii="Times New Roman" w:hAnsi="Times New Roman" w:cs="Times New Roman"/>
          <w:i/>
          <w:sz w:val="20"/>
          <w:szCs w:val="20"/>
        </w:rPr>
        <w:t>г.Астана</w:t>
      </w:r>
      <w:proofErr w:type="spellEnd"/>
      <w:r w:rsidRPr="005E2520">
        <w:rPr>
          <w:rFonts w:ascii="Times New Roman" w:hAnsi="Times New Roman" w:cs="Times New Roman"/>
          <w:i/>
          <w:sz w:val="20"/>
          <w:szCs w:val="20"/>
        </w:rPr>
        <w:t xml:space="preserve">, ул. </w:t>
      </w:r>
      <w:proofErr w:type="spellStart"/>
      <w:r w:rsidRPr="005E2520">
        <w:rPr>
          <w:rFonts w:ascii="Times New Roman" w:hAnsi="Times New Roman" w:cs="Times New Roman"/>
          <w:i/>
          <w:sz w:val="20"/>
          <w:szCs w:val="20"/>
        </w:rPr>
        <w:t>Сарайшык</w:t>
      </w:r>
      <w:proofErr w:type="spellEnd"/>
      <w:r w:rsidRPr="005E2520">
        <w:rPr>
          <w:rFonts w:ascii="Times New Roman" w:hAnsi="Times New Roman" w:cs="Times New Roman"/>
          <w:i/>
          <w:sz w:val="20"/>
          <w:szCs w:val="20"/>
        </w:rPr>
        <w:t xml:space="preserve"> д. </w:t>
      </w:r>
      <w:proofErr w:type="gramStart"/>
      <w:r w:rsidRPr="005E2520">
        <w:rPr>
          <w:rFonts w:ascii="Times New Roman" w:hAnsi="Times New Roman" w:cs="Times New Roman"/>
          <w:i/>
          <w:sz w:val="20"/>
          <w:szCs w:val="20"/>
        </w:rPr>
        <w:t>38  5</w:t>
      </w:r>
      <w:proofErr w:type="gramEnd"/>
      <w:r w:rsidRPr="005E2520">
        <w:rPr>
          <w:rFonts w:ascii="Times New Roman" w:hAnsi="Times New Roman" w:cs="Times New Roman"/>
          <w:i/>
          <w:sz w:val="20"/>
          <w:szCs w:val="20"/>
        </w:rPr>
        <w:t xml:space="preserve"> тел.+77027971191</w:t>
      </w:r>
    </w:p>
    <w:p w:rsidR="00306CEC" w:rsidRDefault="00306CEC" w:rsidP="00306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EC" w:rsidRDefault="00306CEC" w:rsidP="00306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EC" w:rsidRDefault="00306CEC" w:rsidP="0030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государственных доходов Министерства финансов Республики Казахстан, рассмотрев Ваше обращение </w:t>
      </w:r>
      <w:r w:rsidRPr="005E0CF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5E0C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E0CF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4г. </w:t>
      </w:r>
      <w:r w:rsidRPr="003656B8">
        <w:rPr>
          <w:rFonts w:ascii="Times New Roman" w:hAnsi="Times New Roman" w:cs="Times New Roman"/>
          <w:sz w:val="28"/>
          <w:szCs w:val="28"/>
        </w:rPr>
        <w:t>№ЗТ-2024-02813880</w:t>
      </w:r>
      <w:r w:rsidR="00230A66">
        <w:rPr>
          <w:rFonts w:ascii="Times New Roman" w:hAnsi="Times New Roman" w:cs="Times New Roman"/>
          <w:sz w:val="28"/>
          <w:szCs w:val="28"/>
        </w:rPr>
        <w:t xml:space="preserve"> </w:t>
      </w:r>
      <w:r w:rsidR="00230A66" w:rsidRPr="00230A66">
        <w:rPr>
          <w:rFonts w:ascii="Times New Roman" w:hAnsi="Times New Roman" w:cs="Times New Roman"/>
          <w:i/>
          <w:sz w:val="24"/>
          <w:szCs w:val="24"/>
        </w:rPr>
        <w:t>(далее – обращение)</w:t>
      </w:r>
      <w:r>
        <w:rPr>
          <w:rFonts w:ascii="Times New Roman" w:hAnsi="Times New Roman" w:cs="Times New Roman"/>
          <w:sz w:val="28"/>
          <w:szCs w:val="28"/>
        </w:rPr>
        <w:t>, в пределах компетенции сообщает следующее.</w:t>
      </w:r>
      <w:r w:rsidRPr="005E0CFE">
        <w:rPr>
          <w:rFonts w:ascii="Times New Roman" w:hAnsi="Times New Roman" w:cs="Times New Roman"/>
          <w:sz w:val="28"/>
          <w:szCs w:val="28"/>
        </w:rPr>
        <w:t> </w:t>
      </w:r>
    </w:p>
    <w:p w:rsidR="00306CEC" w:rsidRDefault="00306CEC" w:rsidP="0030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30 </w:t>
      </w:r>
      <w:r w:rsidRPr="00B943EB">
        <w:rPr>
          <w:rFonts w:ascii="Times New Roman" w:hAnsi="Times New Roman" w:cs="Times New Roman"/>
          <w:sz w:val="28"/>
          <w:szCs w:val="28"/>
        </w:rPr>
        <w:t xml:space="preserve">Закона РК «О нотариате»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0860">
        <w:rPr>
          <w:rFonts w:ascii="Times New Roman" w:hAnsi="Times New Roman" w:cs="Times New Roman"/>
          <w:sz w:val="28"/>
          <w:szCs w:val="28"/>
        </w:rPr>
        <w:t xml:space="preserve">плата нотариальных действий, совершаемых частным нотариусом, осуществляется по ставкам, соответствующим размерам государственной пошлины, установленной налоговым </w:t>
      </w:r>
      <w:bookmarkStart w:id="1" w:name="sub1006049452"/>
      <w:r w:rsidRPr="007D0860">
        <w:rPr>
          <w:rFonts w:ascii="Times New Roman" w:hAnsi="Times New Roman" w:cs="Times New Roman"/>
          <w:sz w:val="28"/>
          <w:szCs w:val="28"/>
        </w:rPr>
        <w:fldChar w:fldCharType="begin"/>
      </w:r>
      <w:r w:rsidRPr="007D0860">
        <w:rPr>
          <w:rFonts w:ascii="Times New Roman" w:hAnsi="Times New Roman" w:cs="Times New Roman"/>
          <w:sz w:val="28"/>
          <w:szCs w:val="28"/>
        </w:rPr>
        <w:instrText xml:space="preserve"> HYPERLINK "jl:36148637.6110000" </w:instrText>
      </w:r>
      <w:r w:rsidRPr="007D0860">
        <w:rPr>
          <w:rFonts w:ascii="Times New Roman" w:hAnsi="Times New Roman" w:cs="Times New Roman"/>
          <w:sz w:val="28"/>
          <w:szCs w:val="28"/>
        </w:rPr>
        <w:fldChar w:fldCharType="separate"/>
      </w:r>
      <w:r w:rsidRPr="007D08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7D0860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7D0860">
        <w:rPr>
          <w:rFonts w:ascii="Times New Roman" w:hAnsi="Times New Roman" w:cs="Times New Roman"/>
          <w:sz w:val="28"/>
          <w:szCs w:val="28"/>
        </w:rPr>
        <w:t xml:space="preserve"> Республики Казахстан.</w:t>
      </w:r>
    </w:p>
    <w:p w:rsidR="00F074BD" w:rsidRDefault="00F074BD" w:rsidP="00F07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согласно пункту 1 статьи 154 </w:t>
      </w:r>
      <w:r w:rsidR="00C226FA" w:rsidRPr="00146502">
        <w:rPr>
          <w:rFonts w:ascii="Times New Roman" w:hAnsi="Times New Roman" w:cs="Times New Roman"/>
          <w:sz w:val="28"/>
          <w:szCs w:val="28"/>
        </w:rPr>
        <w:t>Гражданск</w:t>
      </w:r>
      <w:r w:rsidR="00C226FA">
        <w:rPr>
          <w:rFonts w:ascii="Times New Roman" w:hAnsi="Times New Roman" w:cs="Times New Roman"/>
          <w:sz w:val="28"/>
          <w:szCs w:val="28"/>
        </w:rPr>
        <w:t>ого</w:t>
      </w:r>
      <w:r w:rsidR="00C226FA" w:rsidRPr="0014650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226FA">
        <w:rPr>
          <w:rFonts w:ascii="Times New Roman" w:hAnsi="Times New Roman" w:cs="Times New Roman"/>
          <w:sz w:val="28"/>
          <w:szCs w:val="28"/>
        </w:rPr>
        <w:t>а</w:t>
      </w:r>
      <w:r w:rsidR="00C226FA" w:rsidRPr="00146502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C226FA">
        <w:rPr>
          <w:rFonts w:ascii="Times New Roman" w:hAnsi="Times New Roman" w:cs="Times New Roman"/>
          <w:sz w:val="28"/>
          <w:szCs w:val="28"/>
        </w:rPr>
        <w:t xml:space="preserve"> </w:t>
      </w:r>
      <w:r w:rsidR="00C226FA" w:rsidRPr="00146502">
        <w:rPr>
          <w:rFonts w:ascii="Times New Roman" w:hAnsi="Times New Roman" w:cs="Times New Roman"/>
          <w:i/>
          <w:sz w:val="24"/>
          <w:szCs w:val="24"/>
        </w:rPr>
        <w:t>(далее – ГК)</w:t>
      </w:r>
      <w:r w:rsidR="00C226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589C">
        <w:rPr>
          <w:rFonts w:ascii="Times New Roman" w:hAnsi="Times New Roman" w:cs="Times New Roman"/>
          <w:sz w:val="28"/>
          <w:szCs w:val="28"/>
        </w:rPr>
        <w:t xml:space="preserve"> случаях, установленных законами Республики Казахстан или соглашением сторон, письменные сделки считаются совершенными только после их нотариального удостоверения.</w:t>
      </w:r>
    </w:p>
    <w:p w:rsidR="00306CEC" w:rsidRDefault="00306CEC" w:rsidP="00F0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Ставки государственной пошлины за совершение </w:t>
      </w:r>
      <w:r w:rsidR="00474C48">
        <w:rPr>
          <w:rFonts w:ascii="Times New Roman" w:hAnsi="Times New Roman" w:cs="Times New Roman"/>
          <w:sz w:val="28"/>
          <w:szCs w:val="28"/>
        </w:rPr>
        <w:t xml:space="preserve">(удостоверение) </w:t>
      </w:r>
      <w:r>
        <w:rPr>
          <w:rFonts w:ascii="Times New Roman" w:hAnsi="Times New Roman" w:cs="Times New Roman"/>
          <w:sz w:val="28"/>
          <w:szCs w:val="28"/>
        </w:rPr>
        <w:t>нотариальных действий установлены статье</w:t>
      </w:r>
      <w:r w:rsidR="00F074B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611 Налогового кодекса.</w:t>
      </w:r>
    </w:p>
    <w:p w:rsidR="00146502" w:rsidRDefault="00146502" w:rsidP="00306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147 </w:t>
      </w:r>
      <w:r w:rsidR="00C226FA">
        <w:rPr>
          <w:rFonts w:ascii="Times New Roman" w:hAnsi="Times New Roman" w:cs="Times New Roman"/>
          <w:sz w:val="28"/>
          <w:szCs w:val="28"/>
        </w:rPr>
        <w:t xml:space="preserve">ГК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6502">
        <w:rPr>
          <w:rFonts w:ascii="Times New Roman" w:hAnsi="Times New Roman" w:cs="Times New Roman"/>
          <w:sz w:val="28"/>
          <w:szCs w:val="28"/>
        </w:rPr>
        <w:t>делками признаются действия граждан и юридических лиц, направленные на установление, изменение или прекращение гражданских прав и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4BD" w:rsidRDefault="00F074BD" w:rsidP="00F0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617 Налогового кодекса предусмотрен перечень лиц, подлежащих освобождению от уплаты государственной пошлины при совершении нотариальных действий.</w:t>
      </w:r>
    </w:p>
    <w:p w:rsidR="00F074BD" w:rsidRDefault="00F074BD" w:rsidP="00F07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согласно пункту 1 статьи 148 ГК с</w:t>
      </w:r>
      <w:r w:rsidRPr="00146502">
        <w:rPr>
          <w:rFonts w:ascii="Times New Roman" w:hAnsi="Times New Roman" w:cs="Times New Roman"/>
          <w:sz w:val="28"/>
          <w:szCs w:val="28"/>
        </w:rPr>
        <w:t>делки могут быть односторонними и двух- или многосторонними (договоры)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BF5" w:rsidRDefault="009A5BF5" w:rsidP="00487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налоговым законодательством не предусмотрен порядок деления ставки государственной пошлины в случае нотариального удостоверения </w:t>
      </w:r>
      <w:r w:rsidRPr="00146502">
        <w:rPr>
          <w:rFonts w:ascii="Times New Roman" w:hAnsi="Times New Roman" w:cs="Times New Roman"/>
          <w:sz w:val="28"/>
          <w:szCs w:val="28"/>
        </w:rPr>
        <w:t>двух- или многосторонни</w:t>
      </w:r>
      <w:r>
        <w:rPr>
          <w:rFonts w:ascii="Times New Roman" w:hAnsi="Times New Roman" w:cs="Times New Roman"/>
          <w:sz w:val="28"/>
          <w:szCs w:val="28"/>
        </w:rPr>
        <w:t xml:space="preserve">х сделок </w:t>
      </w:r>
      <w:r w:rsidRPr="00146502">
        <w:rPr>
          <w:rFonts w:ascii="Times New Roman" w:hAnsi="Times New Roman" w:cs="Times New Roman"/>
          <w:sz w:val="28"/>
          <w:szCs w:val="28"/>
        </w:rPr>
        <w:t>(договор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465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BF5" w:rsidRDefault="009A5BF5" w:rsidP="00487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BDE">
        <w:rPr>
          <w:rFonts w:ascii="Times New Roman" w:hAnsi="Times New Roman" w:cs="Times New Roman"/>
          <w:sz w:val="28"/>
          <w:szCs w:val="28"/>
        </w:rPr>
        <w:t xml:space="preserve">Учитывая вышеизложенное, </w:t>
      </w:r>
      <w:r>
        <w:rPr>
          <w:rFonts w:ascii="Times New Roman" w:hAnsi="Times New Roman" w:cs="Times New Roman"/>
          <w:sz w:val="28"/>
          <w:szCs w:val="28"/>
        </w:rPr>
        <w:t xml:space="preserve">считаем, что освобождение от уплаты государственной пошлины может применяться </w:t>
      </w:r>
      <w:r w:rsidR="00146502">
        <w:rPr>
          <w:rFonts w:ascii="Times New Roman" w:hAnsi="Times New Roman" w:cs="Times New Roman"/>
          <w:sz w:val="28"/>
          <w:szCs w:val="28"/>
        </w:rPr>
        <w:t>в случае удостоверени</w:t>
      </w:r>
      <w:r w:rsidR="004E2BDE">
        <w:rPr>
          <w:rFonts w:ascii="Times New Roman" w:hAnsi="Times New Roman" w:cs="Times New Roman"/>
          <w:sz w:val="28"/>
          <w:szCs w:val="28"/>
        </w:rPr>
        <w:t>я</w:t>
      </w:r>
      <w:r w:rsidR="00146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односторонней сделки лица, подлежащего освобождению от ее уплаты, а также в случае, если все участники сделки подлежат такому освобождению. </w:t>
      </w:r>
    </w:p>
    <w:p w:rsidR="009A5BF5" w:rsidRDefault="009A5BF5" w:rsidP="00487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остальных случаях, по нашему мнению, государственная пошлина должна взиматься в полном размере с тех участников сделки, которые не подлежат освобождению от ее уплаты.</w:t>
      </w:r>
    </w:p>
    <w:p w:rsidR="00306CEC" w:rsidRPr="0094726F" w:rsidRDefault="00306CEC" w:rsidP="0094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26F">
        <w:rPr>
          <w:rFonts w:ascii="Times New Roman" w:hAnsi="Times New Roman" w:cs="Times New Roman"/>
          <w:sz w:val="28"/>
          <w:szCs w:val="28"/>
        </w:rPr>
        <w:t>В соответствии с подпунктом 5) пункта 2 статьи 22 Административного процедурно-процессуального кодекса Республики Казахстан заявитель имеет право подавать жалобу на административный акт, административное действие (бездействие).</w:t>
      </w:r>
    </w:p>
    <w:p w:rsidR="00306CEC" w:rsidRDefault="00306CEC" w:rsidP="00306CEC">
      <w:pPr>
        <w:pStyle w:val="Default"/>
        <w:spacing w:line="20" w:lineRule="atLeast"/>
        <w:ind w:firstLine="708"/>
        <w:jc w:val="both"/>
        <w:rPr>
          <w:b/>
          <w:color w:val="auto"/>
          <w:sz w:val="28"/>
          <w:szCs w:val="28"/>
        </w:rPr>
      </w:pPr>
    </w:p>
    <w:p w:rsidR="00306CEC" w:rsidRDefault="00306CEC" w:rsidP="00306CEC">
      <w:pPr>
        <w:pStyle w:val="Default"/>
        <w:spacing w:line="20" w:lineRule="atLeast"/>
        <w:ind w:firstLine="708"/>
        <w:jc w:val="both"/>
        <w:rPr>
          <w:b/>
          <w:color w:val="auto"/>
          <w:sz w:val="28"/>
          <w:szCs w:val="28"/>
        </w:rPr>
      </w:pPr>
    </w:p>
    <w:p w:rsidR="00306CEC" w:rsidRPr="00453B37" w:rsidRDefault="00230A66" w:rsidP="00306CEC">
      <w:pPr>
        <w:pStyle w:val="Default"/>
        <w:spacing w:line="20" w:lineRule="atLeast"/>
        <w:ind w:firstLine="708"/>
        <w:jc w:val="both"/>
        <w:rPr>
          <w:b/>
          <w:color w:val="auto"/>
          <w:sz w:val="28"/>
          <w:szCs w:val="28"/>
        </w:rPr>
      </w:pPr>
      <w:proofErr w:type="spellStart"/>
      <w:r>
        <w:rPr>
          <w:b/>
          <w:color w:val="auto"/>
          <w:sz w:val="28"/>
          <w:szCs w:val="28"/>
        </w:rPr>
        <w:t>И.о</w:t>
      </w:r>
      <w:proofErr w:type="spellEnd"/>
      <w:r>
        <w:rPr>
          <w:b/>
          <w:color w:val="auto"/>
          <w:sz w:val="28"/>
          <w:szCs w:val="28"/>
        </w:rPr>
        <w:t xml:space="preserve">. </w:t>
      </w:r>
      <w:r w:rsidR="00306CEC" w:rsidRPr="00453B37">
        <w:rPr>
          <w:b/>
          <w:color w:val="auto"/>
          <w:sz w:val="28"/>
          <w:szCs w:val="28"/>
        </w:rPr>
        <w:t>Директор</w:t>
      </w:r>
      <w:r>
        <w:rPr>
          <w:b/>
          <w:color w:val="auto"/>
          <w:sz w:val="28"/>
          <w:szCs w:val="28"/>
        </w:rPr>
        <w:t>а</w:t>
      </w:r>
      <w:r w:rsidR="00306CEC" w:rsidRPr="00453B37">
        <w:rPr>
          <w:b/>
          <w:color w:val="auto"/>
          <w:sz w:val="28"/>
          <w:szCs w:val="28"/>
        </w:rPr>
        <w:t xml:space="preserve"> </w:t>
      </w:r>
    </w:p>
    <w:p w:rsidR="00306CEC" w:rsidRPr="00453B37" w:rsidRDefault="00306CEC" w:rsidP="00306CEC">
      <w:pPr>
        <w:pStyle w:val="Default"/>
        <w:spacing w:line="20" w:lineRule="atLeast"/>
        <w:ind w:firstLine="708"/>
        <w:jc w:val="both"/>
        <w:rPr>
          <w:b/>
          <w:color w:val="auto"/>
          <w:sz w:val="28"/>
          <w:szCs w:val="28"/>
        </w:rPr>
      </w:pPr>
      <w:r w:rsidRPr="00453B37">
        <w:rPr>
          <w:b/>
          <w:color w:val="auto"/>
          <w:sz w:val="28"/>
          <w:szCs w:val="28"/>
        </w:rPr>
        <w:t>Департамента администрирования</w:t>
      </w:r>
    </w:p>
    <w:p w:rsidR="00306CEC" w:rsidRPr="00453B37" w:rsidRDefault="00306CEC" w:rsidP="00306CEC">
      <w:pPr>
        <w:pStyle w:val="Default"/>
        <w:spacing w:line="20" w:lineRule="atLeast"/>
        <w:ind w:firstLine="708"/>
        <w:jc w:val="both"/>
        <w:rPr>
          <w:b/>
          <w:color w:val="auto"/>
          <w:sz w:val="28"/>
          <w:szCs w:val="28"/>
        </w:rPr>
      </w:pPr>
      <w:r w:rsidRPr="00453B37">
        <w:rPr>
          <w:b/>
          <w:color w:val="auto"/>
          <w:sz w:val="28"/>
          <w:szCs w:val="28"/>
        </w:rPr>
        <w:t>непроизводственных платежей,</w:t>
      </w:r>
    </w:p>
    <w:p w:rsidR="00306CEC" w:rsidRPr="00453B37" w:rsidRDefault="00306CEC" w:rsidP="00306CEC">
      <w:pPr>
        <w:pStyle w:val="Default"/>
        <w:spacing w:line="20" w:lineRule="atLeast"/>
        <w:ind w:firstLine="708"/>
        <w:jc w:val="both"/>
        <w:rPr>
          <w:b/>
          <w:color w:val="auto"/>
          <w:sz w:val="28"/>
          <w:szCs w:val="28"/>
        </w:rPr>
      </w:pPr>
      <w:r w:rsidRPr="00453B37">
        <w:rPr>
          <w:b/>
          <w:color w:val="auto"/>
          <w:sz w:val="28"/>
          <w:szCs w:val="28"/>
        </w:rPr>
        <w:t>физических лиц и специальных</w:t>
      </w:r>
    </w:p>
    <w:p w:rsidR="00306CEC" w:rsidRPr="00453B37" w:rsidRDefault="00306CEC" w:rsidP="00306CEC">
      <w:pPr>
        <w:pStyle w:val="Default"/>
        <w:spacing w:line="20" w:lineRule="atLeast"/>
        <w:ind w:firstLine="708"/>
        <w:jc w:val="both"/>
        <w:rPr>
          <w:b/>
          <w:color w:val="auto"/>
          <w:sz w:val="28"/>
          <w:szCs w:val="28"/>
        </w:rPr>
      </w:pPr>
      <w:r w:rsidRPr="00453B37">
        <w:rPr>
          <w:b/>
          <w:color w:val="auto"/>
          <w:sz w:val="28"/>
          <w:szCs w:val="28"/>
        </w:rPr>
        <w:t xml:space="preserve">налоговых режимов                                                  </w:t>
      </w:r>
      <w:r w:rsidR="00230A66">
        <w:rPr>
          <w:b/>
          <w:color w:val="auto"/>
          <w:sz w:val="28"/>
          <w:szCs w:val="28"/>
        </w:rPr>
        <w:t>Д</w:t>
      </w:r>
      <w:r w:rsidRPr="00453B37">
        <w:rPr>
          <w:b/>
          <w:color w:val="auto"/>
          <w:sz w:val="28"/>
          <w:szCs w:val="28"/>
        </w:rPr>
        <w:t>. Ку</w:t>
      </w:r>
      <w:r w:rsidR="00230A66">
        <w:rPr>
          <w:b/>
          <w:color w:val="auto"/>
          <w:sz w:val="28"/>
          <w:szCs w:val="28"/>
        </w:rPr>
        <w:t>саинова</w:t>
      </w:r>
      <w:r w:rsidRPr="00453B37">
        <w:rPr>
          <w:b/>
          <w:color w:val="auto"/>
          <w:sz w:val="28"/>
          <w:szCs w:val="28"/>
        </w:rPr>
        <w:tab/>
      </w:r>
    </w:p>
    <w:p w:rsidR="00306CEC" w:rsidRDefault="00306CEC" w:rsidP="00306CEC">
      <w:pPr>
        <w:pStyle w:val="Default"/>
        <w:spacing w:line="20" w:lineRule="atLeast"/>
        <w:jc w:val="both"/>
        <w:rPr>
          <w:i/>
          <w:color w:val="auto"/>
          <w:sz w:val="20"/>
          <w:szCs w:val="20"/>
        </w:rPr>
      </w:pPr>
    </w:p>
    <w:p w:rsidR="00306CEC" w:rsidRDefault="00306CEC" w:rsidP="00306CEC">
      <w:pPr>
        <w:pStyle w:val="Default"/>
        <w:spacing w:line="20" w:lineRule="atLeast"/>
        <w:jc w:val="both"/>
        <w:rPr>
          <w:i/>
          <w:color w:val="auto"/>
          <w:sz w:val="20"/>
          <w:szCs w:val="20"/>
        </w:rPr>
      </w:pPr>
    </w:p>
    <w:p w:rsidR="00306CEC" w:rsidRDefault="00306CEC" w:rsidP="00306CEC">
      <w:pPr>
        <w:pStyle w:val="Default"/>
        <w:spacing w:line="20" w:lineRule="atLeast"/>
        <w:jc w:val="both"/>
        <w:rPr>
          <w:i/>
          <w:color w:val="auto"/>
          <w:sz w:val="20"/>
          <w:szCs w:val="20"/>
        </w:rPr>
      </w:pPr>
    </w:p>
    <w:p w:rsidR="00306CEC" w:rsidRDefault="00306CEC" w:rsidP="00306CEC">
      <w:pPr>
        <w:pStyle w:val="Default"/>
        <w:spacing w:line="20" w:lineRule="atLeast"/>
        <w:jc w:val="both"/>
        <w:rPr>
          <w:i/>
          <w:color w:val="auto"/>
          <w:sz w:val="20"/>
          <w:szCs w:val="20"/>
        </w:rPr>
      </w:pPr>
      <w:r w:rsidRPr="00B5080F">
        <w:rPr>
          <w:i/>
          <w:color w:val="auto"/>
          <w:sz w:val="20"/>
          <w:szCs w:val="20"/>
        </w:rPr>
        <w:t xml:space="preserve">исп. </w:t>
      </w:r>
      <w:proofErr w:type="spellStart"/>
      <w:r w:rsidRPr="00B5080F">
        <w:rPr>
          <w:i/>
          <w:color w:val="auto"/>
          <w:sz w:val="20"/>
          <w:szCs w:val="20"/>
        </w:rPr>
        <w:t>М.Танарбергенов</w:t>
      </w:r>
      <w:proofErr w:type="spellEnd"/>
      <w:r w:rsidRPr="00B5080F">
        <w:rPr>
          <w:i/>
          <w:color w:val="auto"/>
          <w:sz w:val="20"/>
          <w:szCs w:val="20"/>
        </w:rPr>
        <w:t xml:space="preserve"> </w:t>
      </w:r>
    </w:p>
    <w:p w:rsidR="00306CEC" w:rsidRDefault="00306CEC" w:rsidP="00306CEC">
      <w:pPr>
        <w:pStyle w:val="Default"/>
        <w:spacing w:line="20" w:lineRule="atLeast"/>
        <w:jc w:val="both"/>
        <w:rPr>
          <w:i/>
          <w:color w:val="auto"/>
          <w:sz w:val="20"/>
          <w:szCs w:val="20"/>
        </w:rPr>
      </w:pPr>
      <w:r w:rsidRPr="00B5080F">
        <w:rPr>
          <w:i/>
          <w:color w:val="auto"/>
          <w:sz w:val="20"/>
          <w:szCs w:val="20"/>
        </w:rPr>
        <w:t>тел.71-76-59</w:t>
      </w:r>
    </w:p>
    <w:sectPr w:rsidR="00306CEC" w:rsidSect="00306CE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EC"/>
    <w:rsid w:val="00040CD1"/>
    <w:rsid w:val="000D256C"/>
    <w:rsid w:val="00146502"/>
    <w:rsid w:val="00230A66"/>
    <w:rsid w:val="00306CEC"/>
    <w:rsid w:val="00332EC0"/>
    <w:rsid w:val="00474C48"/>
    <w:rsid w:val="00487C47"/>
    <w:rsid w:val="004E2BDE"/>
    <w:rsid w:val="00533956"/>
    <w:rsid w:val="005C3753"/>
    <w:rsid w:val="006C4D94"/>
    <w:rsid w:val="00814F0C"/>
    <w:rsid w:val="008F0EE9"/>
    <w:rsid w:val="0094726F"/>
    <w:rsid w:val="009A5BF5"/>
    <w:rsid w:val="00AF04C7"/>
    <w:rsid w:val="00B066EC"/>
    <w:rsid w:val="00B80723"/>
    <w:rsid w:val="00C226FA"/>
    <w:rsid w:val="00C4683F"/>
    <w:rsid w:val="00C472CB"/>
    <w:rsid w:val="00CA29DC"/>
    <w:rsid w:val="00D37675"/>
    <w:rsid w:val="00E0589C"/>
    <w:rsid w:val="00E958B8"/>
    <w:rsid w:val="00F074BD"/>
    <w:rsid w:val="00F2451F"/>
    <w:rsid w:val="00F7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C0D36-C6D9-4924-91E6-F0D8BB53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CEC"/>
  </w:style>
  <w:style w:type="paragraph" w:styleId="1">
    <w:name w:val="heading 1"/>
    <w:basedOn w:val="a"/>
    <w:link w:val="10"/>
    <w:uiPriority w:val="9"/>
    <w:qFormat/>
    <w:rsid w:val="00146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6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 Танырбергенов</dc:creator>
  <cp:lastModifiedBy>salta02</cp:lastModifiedBy>
  <cp:revision>26</cp:revision>
  <cp:lastPrinted>2024-01-22T10:04:00Z</cp:lastPrinted>
  <dcterms:created xsi:type="dcterms:W3CDTF">2024-01-12T09:52:00Z</dcterms:created>
  <dcterms:modified xsi:type="dcterms:W3CDTF">2024-02-28T09:53:00Z</dcterms:modified>
</cp:coreProperties>
</file>